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20673">
      <w:pPr>
        <w:pStyle w:val="2"/>
        <w:numPr>
          <w:ilvl w:val="0"/>
          <w:numId w:val="0"/>
        </w:numPr>
        <w:spacing w:before="120" w:after="120"/>
        <w:ind w:right="-42" w:rightChars="-20"/>
        <w:jc w:val="left"/>
        <w:rPr>
          <w:rFonts w:hint="eastAsia" w:ascii="宋体" w:hAnsi="宋体" w:cs="宋体"/>
          <w:sz w:val="24"/>
          <w:szCs w:val="24"/>
        </w:rPr>
      </w:pPr>
      <w:r>
        <w:rPr>
          <w:rFonts w:hint="eastAsia" w:ascii="宋体" w:hAnsi="宋体" w:cs="宋体"/>
          <w:sz w:val="24"/>
          <w:szCs w:val="24"/>
        </w:rPr>
        <w:t>附件</w:t>
      </w:r>
    </w:p>
    <w:p w14:paraId="588E2F08">
      <w:pPr>
        <w:pStyle w:val="12"/>
        <w:rPr>
          <w:rFonts w:hint="eastAsia" w:ascii="宋体" w:hAnsi="宋体" w:cs="宋体"/>
          <w:b/>
          <w:sz w:val="28"/>
          <w:szCs w:val="28"/>
        </w:rPr>
      </w:pPr>
    </w:p>
    <w:p w14:paraId="237B1B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24"/>
          <w:szCs w:val="24"/>
          <w:lang w:val="en-US" w:eastAsia="zh-CN"/>
        </w:rPr>
      </w:pPr>
      <w:bookmarkStart w:id="0" w:name="OLE_LINK1"/>
      <w:r>
        <w:rPr>
          <w:rFonts w:hint="eastAsia"/>
          <w:b/>
          <w:bCs/>
          <w:sz w:val="24"/>
          <w:szCs w:val="24"/>
          <w:lang w:val="en-US" w:eastAsia="zh-CN"/>
        </w:rPr>
        <w:t>珠海港高栏港区南水作业区南港池年度维护性疏浚工程（2025-2026年）</w:t>
      </w:r>
    </w:p>
    <w:bookmarkEnd w:id="0"/>
    <w:p w14:paraId="70AC3148">
      <w:pPr>
        <w:spacing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水上安全技术服务</w:t>
      </w:r>
    </w:p>
    <w:p w14:paraId="18EB82E8">
      <w:pPr>
        <w:spacing w:line="360" w:lineRule="auto"/>
        <w:jc w:val="center"/>
        <w:rPr>
          <w:rFonts w:ascii="Times New Roman" w:hAnsi="Times New Roman" w:eastAsia="宋体" w:cs="宋体"/>
          <w:b/>
          <w:sz w:val="44"/>
          <w:szCs w:val="44"/>
        </w:rPr>
      </w:pPr>
    </w:p>
    <w:p w14:paraId="4FF02A10">
      <w:pPr>
        <w:spacing w:line="360" w:lineRule="auto"/>
        <w:jc w:val="center"/>
        <w:rPr>
          <w:rFonts w:ascii="Times New Roman" w:hAnsi="Times New Roman" w:eastAsia="宋体" w:cs="宋体"/>
          <w:b/>
          <w:sz w:val="44"/>
          <w:szCs w:val="44"/>
        </w:rPr>
      </w:pPr>
    </w:p>
    <w:p w14:paraId="1E09B98D">
      <w:pPr>
        <w:spacing w:line="360" w:lineRule="auto"/>
        <w:jc w:val="center"/>
        <w:outlineLvl w:val="0"/>
        <w:rPr>
          <w:rFonts w:ascii="Times New Roman" w:hAnsi="Times New Roman" w:eastAsia="宋体" w:cs="宋体"/>
          <w:b/>
          <w:sz w:val="48"/>
          <w:szCs w:val="48"/>
        </w:rPr>
      </w:pPr>
      <w:bookmarkStart w:id="1" w:name="_Toc17314"/>
      <w:bookmarkStart w:id="2" w:name="_Toc25136"/>
      <w:r>
        <w:rPr>
          <w:rFonts w:hint="eastAsia" w:ascii="Times New Roman" w:hAnsi="Times New Roman" w:eastAsia="宋体" w:cs="宋体"/>
          <w:b/>
          <w:sz w:val="48"/>
          <w:szCs w:val="48"/>
        </w:rPr>
        <w:t>报</w:t>
      </w:r>
      <w:bookmarkEnd w:id="1"/>
      <w:bookmarkEnd w:id="2"/>
    </w:p>
    <w:p w14:paraId="762023B2">
      <w:pPr>
        <w:spacing w:line="360" w:lineRule="auto"/>
        <w:jc w:val="center"/>
        <w:outlineLvl w:val="0"/>
        <w:rPr>
          <w:rFonts w:ascii="Times New Roman" w:hAnsi="Times New Roman" w:eastAsia="宋体" w:cs="宋体"/>
          <w:b/>
          <w:sz w:val="48"/>
          <w:szCs w:val="48"/>
        </w:rPr>
      </w:pPr>
      <w:bookmarkStart w:id="3" w:name="_Toc5734"/>
      <w:bookmarkStart w:id="4" w:name="_Toc2409"/>
      <w:r>
        <w:rPr>
          <w:rFonts w:hint="eastAsia" w:ascii="Times New Roman" w:hAnsi="Times New Roman" w:eastAsia="宋体" w:cs="宋体"/>
          <w:b/>
          <w:sz w:val="48"/>
          <w:szCs w:val="48"/>
        </w:rPr>
        <w:t>价</w:t>
      </w:r>
      <w:bookmarkEnd w:id="3"/>
      <w:bookmarkEnd w:id="4"/>
    </w:p>
    <w:p w14:paraId="4A065CD3">
      <w:pPr>
        <w:spacing w:line="360" w:lineRule="auto"/>
        <w:jc w:val="center"/>
        <w:outlineLvl w:val="0"/>
        <w:rPr>
          <w:rFonts w:ascii="Times New Roman" w:hAnsi="Times New Roman" w:eastAsia="宋体" w:cs="宋体"/>
          <w:b/>
          <w:sz w:val="48"/>
          <w:szCs w:val="48"/>
        </w:rPr>
      </w:pPr>
      <w:bookmarkStart w:id="5" w:name="_Toc24475"/>
      <w:bookmarkStart w:id="6" w:name="_Toc10511"/>
      <w:r>
        <w:rPr>
          <w:rFonts w:hint="eastAsia" w:ascii="Times New Roman" w:hAnsi="Times New Roman" w:eastAsia="宋体" w:cs="宋体"/>
          <w:b/>
          <w:sz w:val="48"/>
          <w:szCs w:val="48"/>
        </w:rPr>
        <w:t>文</w:t>
      </w:r>
      <w:bookmarkEnd w:id="5"/>
      <w:bookmarkEnd w:id="6"/>
    </w:p>
    <w:p w14:paraId="7123D98D">
      <w:pPr>
        <w:spacing w:line="360" w:lineRule="auto"/>
        <w:jc w:val="center"/>
        <w:outlineLvl w:val="0"/>
        <w:rPr>
          <w:rFonts w:ascii="Times New Roman" w:hAnsi="Times New Roman" w:eastAsia="宋体" w:cs="宋体"/>
          <w:b/>
          <w:sz w:val="96"/>
          <w:szCs w:val="96"/>
        </w:rPr>
      </w:pPr>
      <w:bookmarkStart w:id="7" w:name="_Toc15590"/>
      <w:bookmarkStart w:id="8" w:name="_Toc27042"/>
      <w:r>
        <w:rPr>
          <w:rFonts w:hint="eastAsia" w:ascii="Times New Roman" w:hAnsi="Times New Roman" w:eastAsia="宋体" w:cs="宋体"/>
          <w:b/>
          <w:sz w:val="48"/>
          <w:szCs w:val="48"/>
        </w:rPr>
        <w:t>件</w:t>
      </w:r>
      <w:bookmarkEnd w:id="7"/>
      <w:bookmarkEnd w:id="8"/>
    </w:p>
    <w:p w14:paraId="075DDA55">
      <w:pPr>
        <w:spacing w:line="360" w:lineRule="auto"/>
        <w:jc w:val="center"/>
        <w:rPr>
          <w:rFonts w:ascii="Times New Roman" w:hAnsi="Times New Roman" w:eastAsia="宋体" w:cs="宋体"/>
          <w:b/>
          <w:kern w:val="0"/>
          <w:sz w:val="28"/>
          <w:szCs w:val="28"/>
        </w:rPr>
      </w:pPr>
    </w:p>
    <w:p w14:paraId="368D95C5">
      <w:pPr>
        <w:spacing w:line="360" w:lineRule="auto"/>
        <w:jc w:val="center"/>
        <w:rPr>
          <w:rFonts w:ascii="Times New Roman" w:hAnsi="Times New Roman" w:eastAsia="宋体" w:cs="宋体"/>
          <w:b/>
          <w:kern w:val="0"/>
          <w:sz w:val="28"/>
          <w:szCs w:val="28"/>
        </w:rPr>
      </w:pPr>
    </w:p>
    <w:p w14:paraId="70B76474">
      <w:pPr>
        <w:spacing w:line="360" w:lineRule="auto"/>
        <w:jc w:val="center"/>
        <w:rPr>
          <w:rFonts w:ascii="Times New Roman" w:hAnsi="Times New Roman" w:eastAsia="宋体" w:cs="宋体"/>
          <w:b/>
          <w:kern w:val="0"/>
          <w:sz w:val="28"/>
          <w:szCs w:val="28"/>
        </w:rPr>
      </w:pPr>
    </w:p>
    <w:p w14:paraId="4695B7B1">
      <w:pPr>
        <w:spacing w:after="120"/>
        <w:rPr>
          <w:rFonts w:ascii="Times New Roman" w:hAnsi="Times New Roman" w:eastAsia="宋体" w:cs="宋体"/>
          <w:b/>
          <w:kern w:val="0"/>
          <w:sz w:val="28"/>
          <w:szCs w:val="28"/>
        </w:rPr>
      </w:pPr>
    </w:p>
    <w:p w14:paraId="78B4DD62">
      <w:pPr>
        <w:spacing w:line="360" w:lineRule="auto"/>
        <w:ind w:firstLine="1622" w:firstLineChars="592"/>
        <w:rPr>
          <w:rFonts w:ascii="Times New Roman" w:hAnsi="Times New Roman" w:eastAsia="宋体" w:cs="宋体"/>
          <w:bCs/>
          <w:color w:val="000000" w:themeColor="text1"/>
          <w:spacing w:val="-23"/>
          <w:kern w:val="24"/>
          <w:sz w:val="32"/>
          <w:szCs w:val="32"/>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报 价 单 位：</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（公章）</w:t>
      </w:r>
    </w:p>
    <w:p w14:paraId="4D9E01DF">
      <w:pPr>
        <w:spacing w:line="360" w:lineRule="auto"/>
        <w:ind w:firstLine="1622" w:firstLineChars="592"/>
        <w:rPr>
          <w:rFonts w:ascii="Times New Roman" w:hAnsi="Times New Roman" w:eastAsia="宋体" w:cs="宋体"/>
          <w:bCs/>
          <w:color w:val="000000" w:themeColor="text1"/>
          <w:spacing w:val="-23"/>
          <w:kern w:val="24"/>
          <w:sz w:val="32"/>
          <w:szCs w:val="32"/>
          <w:u w:val="single"/>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法 定 代 表 人：</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（签字）</w:t>
      </w:r>
    </w:p>
    <w:p w14:paraId="41BA98DC">
      <w:pPr>
        <w:spacing w:line="360" w:lineRule="auto"/>
        <w:ind w:firstLine="1622" w:firstLineChars="592"/>
        <w:rPr>
          <w:rFonts w:ascii="Times New Roman" w:hAnsi="Times New Roman" w:eastAsia="宋体" w:cs="宋体"/>
          <w:bCs/>
          <w:color w:val="000000" w:themeColor="text1"/>
          <w:spacing w:val="-23"/>
          <w:kern w:val="24"/>
          <w:sz w:val="32"/>
          <w:szCs w:val="32"/>
          <w:u w:val="single"/>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或 委 托 代 理 人：</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（签字）</w:t>
      </w:r>
    </w:p>
    <w:p w14:paraId="2E870963">
      <w:pPr>
        <w:spacing w:line="360" w:lineRule="auto"/>
        <w:ind w:firstLine="1622" w:firstLineChars="592"/>
        <w:rPr>
          <w:rFonts w:ascii="Times New Roman" w:hAnsi="Times New Roman" w:eastAsia="宋体" w:cs="宋体"/>
          <w:color w:val="000000" w:themeColor="text1"/>
          <w:spacing w:val="-23"/>
          <w:kern w:val="24"/>
          <w:szCs w:val="24"/>
          <w14:textFill>
            <w14:solidFill>
              <w14:schemeClr w14:val="tx1"/>
            </w14:solidFill>
          </w14:textFill>
        </w:rPr>
      </w:pPr>
      <w:r>
        <w:rPr>
          <w:rFonts w:hint="eastAsia" w:ascii="Times New Roman" w:hAnsi="Times New Roman" w:eastAsia="宋体" w:cs="宋体"/>
          <w:bCs/>
          <w:color w:val="000000" w:themeColor="text1"/>
          <w:spacing w:val="-23"/>
          <w:kern w:val="24"/>
          <w:sz w:val="32"/>
          <w:szCs w:val="32"/>
          <w14:textFill>
            <w14:solidFill>
              <w14:schemeClr w14:val="tx1"/>
            </w14:solidFill>
          </w14:textFill>
        </w:rPr>
        <w:t>编 制 时 间：</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年</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月</w:t>
      </w:r>
      <w:r>
        <w:rPr>
          <w:rFonts w:hint="eastAsia" w:ascii="Times New Roman" w:hAnsi="Times New Roman" w:eastAsia="宋体" w:cs="宋体"/>
          <w:bCs/>
          <w:color w:val="000000" w:themeColor="text1"/>
          <w:spacing w:val="-23"/>
          <w:kern w:val="24"/>
          <w:sz w:val="32"/>
          <w:szCs w:val="32"/>
          <w:u w:val="single"/>
          <w14:textFill>
            <w14:solidFill>
              <w14:schemeClr w14:val="tx1"/>
            </w14:solidFill>
          </w14:textFill>
        </w:rPr>
        <w:t xml:space="preserve">      </w:t>
      </w:r>
      <w:r>
        <w:rPr>
          <w:rFonts w:hint="eastAsia" w:ascii="Times New Roman" w:hAnsi="Times New Roman" w:eastAsia="宋体" w:cs="宋体"/>
          <w:bCs/>
          <w:color w:val="000000" w:themeColor="text1"/>
          <w:spacing w:val="-23"/>
          <w:kern w:val="24"/>
          <w:sz w:val="32"/>
          <w:szCs w:val="32"/>
          <w14:textFill>
            <w14:solidFill>
              <w14:schemeClr w14:val="tx1"/>
            </w14:solidFill>
          </w14:textFill>
        </w:rPr>
        <w:t>日</w:t>
      </w:r>
    </w:p>
    <w:p w14:paraId="0D7FF029">
      <w:pPr>
        <w:spacing w:after="120"/>
        <w:rPr>
          <w:rFonts w:ascii="Times New Roman" w:hAnsi="Times New Roman" w:eastAsia="宋体" w:cs="宋体"/>
          <w:color w:val="000000" w:themeColor="text1"/>
          <w:szCs w:val="24"/>
          <w14:textFill>
            <w14:solidFill>
              <w14:schemeClr w14:val="tx1"/>
            </w14:solidFill>
          </w14:textFill>
        </w:rPr>
      </w:pPr>
    </w:p>
    <w:p w14:paraId="002D1C88">
      <w:pPr>
        <w:rPr>
          <w:rFonts w:ascii="Times New Roman" w:hAnsi="Times New Roman" w:eastAsia="宋体" w:cs="宋体"/>
          <w:color w:val="000000" w:themeColor="text1"/>
          <w14:textFill>
            <w14:solidFill>
              <w14:schemeClr w14:val="tx1"/>
            </w14:solidFill>
          </w14:textFill>
        </w:rPr>
        <w:sectPr>
          <w:headerReference r:id="rId3" w:type="default"/>
          <w:pgSz w:w="11905" w:h="16838"/>
          <w:pgMar w:top="1134" w:right="1417" w:bottom="1134" w:left="1417" w:header="567" w:footer="794" w:gutter="0"/>
          <w:cols w:space="720" w:num="1"/>
          <w:docGrid w:linePitch="312" w:charSpace="0"/>
        </w:sectPr>
      </w:pPr>
    </w:p>
    <w:p w14:paraId="5DAC3365">
      <w:pPr>
        <w:pStyle w:val="2"/>
        <w:jc w:val="center"/>
      </w:pPr>
      <w:bookmarkStart w:id="9" w:name="_Toc20705"/>
      <w:r>
        <w:rPr>
          <w:rFonts w:hint="eastAsia"/>
        </w:rPr>
        <w:t>报   价   函</w:t>
      </w:r>
      <w:bookmarkEnd w:id="9"/>
    </w:p>
    <w:p w14:paraId="323C870E">
      <w:pPr>
        <w:spacing w:line="360" w:lineRule="auto"/>
        <w:rPr>
          <w:rFonts w:ascii="Times New Roman" w:hAnsi="Times New Roman" w:eastAsia="宋体" w:cs="宋体"/>
          <w:sz w:val="28"/>
          <w:szCs w:val="28"/>
          <w:u w:val="single"/>
        </w:rPr>
      </w:pPr>
    </w:p>
    <w:p w14:paraId="5715F263">
      <w:pPr>
        <w:spacing w:line="360" w:lineRule="auto"/>
        <w:outlineLvl w:val="0"/>
        <w:rPr>
          <w:rFonts w:hint="eastAsia" w:ascii="宋体" w:hAnsi="宋体" w:eastAsia="宋体" w:cs="宋体"/>
          <w:sz w:val="24"/>
          <w:szCs w:val="24"/>
        </w:rPr>
      </w:pPr>
      <w:bookmarkStart w:id="10" w:name="_Toc19871"/>
      <w:bookmarkStart w:id="11" w:name="_Toc28510"/>
      <w:r>
        <w:rPr>
          <w:rFonts w:hint="eastAsia" w:ascii="宋体" w:hAnsi="宋体" w:eastAsia="宋体" w:cs="宋体"/>
          <w:sz w:val="24"/>
          <w:szCs w:val="24"/>
          <w:u w:val="single"/>
        </w:rPr>
        <w:t>致：中国水产广州建港工程有限公司</w:t>
      </w:r>
      <w:bookmarkEnd w:id="10"/>
      <w:bookmarkEnd w:id="11"/>
    </w:p>
    <w:p w14:paraId="000092B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1.我方经研</w:t>
      </w:r>
      <w:r>
        <w:rPr>
          <w:rFonts w:hint="eastAsia" w:ascii="宋体" w:hAnsi="宋体" w:eastAsia="宋体" w:cs="宋体"/>
          <w:sz w:val="24"/>
          <w:szCs w:val="24"/>
          <w:u w:val="single"/>
          <w:lang w:val="en-US" w:eastAsia="zh-CN"/>
        </w:rPr>
        <w:t>究《珠海港高栏港区南水作业区南港池年度维护性疏浚工程（2025-2026年）水上安全</w:t>
      </w:r>
      <w:bookmarkStart w:id="23" w:name="_GoBack"/>
      <w:bookmarkEnd w:id="23"/>
      <w:r>
        <w:rPr>
          <w:rFonts w:hint="eastAsia" w:ascii="宋体" w:hAnsi="宋体" w:eastAsia="宋体" w:cs="宋体"/>
          <w:sz w:val="24"/>
          <w:szCs w:val="24"/>
          <w:u w:val="single"/>
          <w:lang w:val="en-US" w:eastAsia="zh-CN"/>
        </w:rPr>
        <w:t>技术服务采购公</w:t>
      </w:r>
      <w:r>
        <w:rPr>
          <w:rFonts w:hint="eastAsia" w:ascii="宋体" w:hAnsi="宋体" w:eastAsia="宋体" w:cs="宋体"/>
          <w:sz w:val="24"/>
          <w:szCs w:val="24"/>
          <w:u w:val="single"/>
        </w:rPr>
        <w:t>告</w:t>
      </w:r>
      <w:r>
        <w:rPr>
          <w:rFonts w:hint="eastAsia" w:ascii="宋体" w:hAnsi="宋体" w:eastAsia="宋体" w:cs="宋体"/>
          <w:sz w:val="24"/>
          <w:szCs w:val="24"/>
        </w:rPr>
        <w:t>》的全部内容后,我方愿意遵照询价文件的要求，在全面接受约定的权力、义务和责任的前提下承担</w:t>
      </w:r>
      <w:r>
        <w:rPr>
          <w:rFonts w:hint="eastAsia" w:ascii="宋体" w:hAnsi="宋体" w:eastAsia="宋体" w:cs="宋体"/>
          <w:sz w:val="24"/>
          <w:szCs w:val="24"/>
          <w:u w:val="single"/>
          <w:lang w:val="en-US" w:eastAsia="zh-CN"/>
        </w:rPr>
        <w:t xml:space="preserve"> 珠海港高栏港区南水作业区南港池年度维护性疏浚工程（2025-2026年）水上安全技术服务 </w:t>
      </w:r>
      <w:r>
        <w:rPr>
          <w:rFonts w:hint="eastAsia" w:ascii="宋体" w:hAnsi="宋体" w:eastAsia="宋体" w:cs="宋体"/>
          <w:sz w:val="24"/>
          <w:szCs w:val="24"/>
        </w:rPr>
        <w:t>。</w:t>
      </w:r>
    </w:p>
    <w:p w14:paraId="310831C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2.我方愿意按照询价人的要求，以含税总价人民币</w:t>
      </w:r>
      <w:r>
        <w:rPr>
          <w:rFonts w:hint="eastAsia" w:ascii="宋体" w:hAnsi="宋体" w:eastAsia="宋体" w:cs="宋体"/>
          <w:sz w:val="24"/>
          <w:szCs w:val="24"/>
          <w:u w:val="single"/>
        </w:rPr>
        <w:t xml:space="preserve">      元 （¥    元）</w:t>
      </w:r>
      <w:r>
        <w:rPr>
          <w:rFonts w:hint="eastAsia" w:ascii="宋体" w:hAnsi="宋体" w:eastAsia="宋体" w:cs="宋体"/>
          <w:sz w:val="24"/>
          <w:szCs w:val="24"/>
        </w:rPr>
        <w:t>承担</w:t>
      </w:r>
      <w:r>
        <w:rPr>
          <w:rFonts w:hint="eastAsia" w:ascii="宋体" w:hAnsi="宋体" w:eastAsia="宋体" w:cs="宋体"/>
          <w:sz w:val="24"/>
          <w:szCs w:val="24"/>
          <w:u w:val="single"/>
          <w:lang w:val="en-US" w:eastAsia="zh-CN"/>
        </w:rPr>
        <w:t xml:space="preserve"> 珠海港高栏港区南水作业区南港池年度维护性疏浚工程（2025-2026年）水上安全技术服务</w:t>
      </w:r>
      <w:r>
        <w:rPr>
          <w:rFonts w:hint="eastAsia" w:ascii="宋体" w:hAnsi="宋体" w:eastAsia="宋体" w:cs="宋体"/>
          <w:sz w:val="24"/>
          <w:szCs w:val="24"/>
          <w:u w:val="single"/>
        </w:rPr>
        <w:t xml:space="preserve"> </w:t>
      </w:r>
      <w:r>
        <w:rPr>
          <w:rFonts w:hint="eastAsia" w:ascii="宋体" w:hAnsi="宋体" w:eastAsia="宋体" w:cs="宋体"/>
          <w:sz w:val="24"/>
          <w:szCs w:val="24"/>
        </w:rPr>
        <w:t>，开具税率</w:t>
      </w:r>
      <w:r>
        <w:rPr>
          <w:rFonts w:hint="eastAsia" w:ascii="宋体" w:hAnsi="宋体" w:eastAsia="宋体" w:cs="宋体"/>
          <w:sz w:val="24"/>
          <w:szCs w:val="24"/>
          <w:u w:val="single"/>
        </w:rPr>
        <w:t xml:space="preserve">     </w:t>
      </w:r>
      <w:r>
        <w:rPr>
          <w:rFonts w:hint="eastAsia" w:ascii="宋体" w:hAnsi="宋体" w:eastAsia="宋体" w:cs="宋体"/>
          <w:sz w:val="24"/>
          <w:szCs w:val="24"/>
        </w:rPr>
        <w:t>%增值税专用发票。我方慎重保证，报价文件的所有内容及提供给询价单位的所有证明文件和资料是真实的、准确的，一旦发现上述资料和信息的失实和错误，贵方将有权宣布本单位报价作废。</w:t>
      </w:r>
    </w:p>
    <w:p w14:paraId="226B1A0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3.我方承诺遵守与本合同相关的国家法律、法规和规章，按照规定的内容和时间向询价人提供成果资料。</w:t>
      </w:r>
    </w:p>
    <w:p w14:paraId="01D1772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color w:val="000000" w:themeColor="text1"/>
          <w:sz w:val="28"/>
          <w:szCs w:val="28"/>
          <w14:textFill>
            <w14:solidFill>
              <w14:schemeClr w14:val="tx1"/>
            </w14:solidFill>
          </w14:textFill>
        </w:rPr>
        <w:t>.</w:t>
      </w:r>
      <w:r>
        <w:rPr>
          <w:rFonts w:hint="eastAsia" w:ascii="宋体" w:hAnsi="宋体" w:eastAsia="宋体" w:cs="宋体"/>
          <w:sz w:val="24"/>
          <w:szCs w:val="24"/>
        </w:rPr>
        <w:t>我方拟投入本项目负责人姓名:</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，现任职务:</w:t>
      </w:r>
      <w:r>
        <w:rPr>
          <w:rFonts w:hint="eastAsia" w:ascii="宋体" w:hAnsi="宋体" w:eastAsia="宋体" w:cs="宋体"/>
          <w:sz w:val="24"/>
          <w:szCs w:val="24"/>
          <w:u w:val="single"/>
        </w:rPr>
        <w:t xml:space="preserve">       </w:t>
      </w:r>
      <w:r>
        <w:rPr>
          <w:rFonts w:hint="eastAsia" w:ascii="宋体" w:hAnsi="宋体" w:eastAsia="宋体" w:cs="宋体"/>
          <w:sz w:val="24"/>
          <w:szCs w:val="24"/>
        </w:rPr>
        <w:t>，职称:</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BD4BE0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附件：1）法定代表人身份证明；</w:t>
      </w:r>
    </w:p>
    <w:p w14:paraId="0B8AE87E">
      <w:pPr>
        <w:spacing w:line="360" w:lineRule="auto"/>
        <w:ind w:firstLine="1200" w:firstLineChars="500"/>
        <w:outlineLvl w:val="0"/>
        <w:rPr>
          <w:rFonts w:hint="eastAsia" w:ascii="宋体" w:hAnsi="宋体" w:eastAsia="宋体" w:cs="宋体"/>
          <w:sz w:val="24"/>
          <w:szCs w:val="24"/>
        </w:rPr>
      </w:pPr>
      <w:bookmarkStart w:id="12" w:name="_Toc24388"/>
      <w:bookmarkStart w:id="13" w:name="_Toc30662"/>
      <w:r>
        <w:rPr>
          <w:rFonts w:hint="eastAsia" w:ascii="宋体" w:hAnsi="宋体" w:eastAsia="宋体" w:cs="宋体"/>
          <w:sz w:val="24"/>
          <w:szCs w:val="24"/>
        </w:rPr>
        <w:t>2）法定代表人授权委托书；</w:t>
      </w:r>
      <w:bookmarkEnd w:id="12"/>
      <w:bookmarkEnd w:id="13"/>
    </w:p>
    <w:p w14:paraId="6B05DB00">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3）报价单位资格文件资料（营业执照、资质证书等）；</w:t>
      </w:r>
    </w:p>
    <w:p w14:paraId="5AAF75CD">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4）水上安全技术服务报价表。</w:t>
      </w:r>
    </w:p>
    <w:p w14:paraId="7E639FC2">
      <w:pPr>
        <w:spacing w:line="360" w:lineRule="auto"/>
        <w:ind w:firstLine="1200" w:firstLineChars="500"/>
        <w:rPr>
          <w:rFonts w:hint="eastAsia" w:ascii="宋体" w:hAnsi="宋体" w:eastAsia="宋体" w:cs="宋体"/>
          <w:sz w:val="24"/>
          <w:szCs w:val="24"/>
        </w:rPr>
      </w:pPr>
    </w:p>
    <w:p w14:paraId="18471B68">
      <w:pPr>
        <w:wordWrap w:val="0"/>
        <w:spacing w:line="360" w:lineRule="auto"/>
        <w:ind w:right="560"/>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报价单位（公章）：</w:t>
      </w:r>
      <w:r>
        <w:rPr>
          <w:rFonts w:hint="eastAsia" w:ascii="宋体" w:hAnsi="宋体" w:eastAsia="宋体" w:cs="宋体"/>
          <w:bCs/>
          <w:kern w:val="24"/>
          <w:sz w:val="24"/>
          <w:szCs w:val="24"/>
          <w:u w:val="single"/>
        </w:rPr>
        <w:t xml:space="preserve">                           </w:t>
      </w:r>
    </w:p>
    <w:p w14:paraId="7AF327C4">
      <w:pPr>
        <w:spacing w:line="360" w:lineRule="auto"/>
        <w:ind w:right="1120" w:firstLine="3120" w:firstLineChars="1300"/>
        <w:rPr>
          <w:rFonts w:hint="eastAsia" w:ascii="宋体" w:hAnsi="宋体" w:eastAsia="宋体" w:cs="宋体"/>
          <w:sz w:val="24"/>
          <w:szCs w:val="24"/>
        </w:rPr>
      </w:pPr>
      <w:r>
        <w:rPr>
          <w:rFonts w:hint="eastAsia" w:ascii="宋体" w:hAnsi="宋体" w:eastAsia="宋体" w:cs="宋体"/>
          <w:sz w:val="24"/>
          <w:szCs w:val="24"/>
        </w:rPr>
        <w:t>法定代表人：</w:t>
      </w:r>
    </w:p>
    <w:p w14:paraId="5D4972E0">
      <w:pPr>
        <w:spacing w:line="360" w:lineRule="auto"/>
        <w:ind w:right="1120" w:firstLine="3120" w:firstLineChars="1300"/>
        <w:rPr>
          <w:rFonts w:hint="eastAsia" w:ascii="宋体" w:hAnsi="宋体" w:eastAsia="宋体" w:cs="宋体"/>
          <w:sz w:val="24"/>
          <w:szCs w:val="24"/>
        </w:rPr>
      </w:pPr>
      <w:r>
        <w:rPr>
          <w:rFonts w:hint="eastAsia" w:ascii="宋体" w:hAnsi="宋体" w:eastAsia="宋体" w:cs="宋体"/>
          <w:sz w:val="24"/>
          <w:szCs w:val="24"/>
        </w:rPr>
        <w:t>(或)委托代理人：</w:t>
      </w:r>
    </w:p>
    <w:p w14:paraId="65C8F222">
      <w:pPr>
        <w:spacing w:line="360" w:lineRule="auto"/>
        <w:ind w:right="1120"/>
        <w:jc w:val="center"/>
        <w:rPr>
          <w:rFonts w:hint="eastAsia" w:ascii="宋体" w:hAnsi="宋体" w:eastAsia="宋体" w:cs="宋体"/>
          <w:sz w:val="24"/>
          <w:szCs w:val="24"/>
        </w:rPr>
        <w:sectPr>
          <w:headerReference r:id="rId4" w:type="default"/>
          <w:footerReference r:id="rId5" w:type="default"/>
          <w:pgSz w:w="11905" w:h="16838"/>
          <w:pgMar w:top="1134" w:right="1417" w:bottom="1134" w:left="1417" w:header="567" w:footer="794" w:gutter="0"/>
          <w:pgNumType w:start="1"/>
          <w:cols w:space="720" w:num="1"/>
          <w:docGrid w:linePitch="312" w:charSpace="0"/>
        </w:sectPr>
      </w:pPr>
      <w:r>
        <w:rPr>
          <w:rFonts w:hint="eastAsia" w:ascii="宋体" w:hAnsi="宋体" w:eastAsia="宋体" w:cs="宋体"/>
          <w:sz w:val="24"/>
          <w:szCs w:val="24"/>
        </w:rPr>
        <w:t xml:space="preserve">                报价日期：     年    月    日  </w:t>
      </w:r>
    </w:p>
    <w:p w14:paraId="68FDFEBB">
      <w:pPr>
        <w:pStyle w:val="2"/>
        <w:jc w:val="center"/>
      </w:pPr>
      <w:bookmarkStart w:id="14" w:name="_Toc30944"/>
      <w:r>
        <w:rPr>
          <w:rFonts w:hint="eastAsia"/>
          <w:lang w:val="en-US" w:eastAsia="zh-CN"/>
        </w:rPr>
        <w:t>1</w:t>
      </w:r>
      <w:r>
        <w:rPr>
          <w:rFonts w:hint="eastAsia"/>
        </w:rPr>
        <w:t>、法定代表人证明书</w:t>
      </w:r>
      <w:bookmarkEnd w:id="14"/>
    </w:p>
    <w:p w14:paraId="732239DA">
      <w:pPr>
        <w:ind w:firstLine="1405" w:firstLineChars="500"/>
        <w:jc w:val="left"/>
        <w:rPr>
          <w:rFonts w:ascii="Times New Roman" w:hAnsi="Times New Roman" w:eastAsia="宋体" w:cs="宋体"/>
          <w:b/>
          <w:bCs/>
          <w:sz w:val="28"/>
          <w:szCs w:val="28"/>
        </w:rPr>
      </w:pPr>
    </w:p>
    <w:p w14:paraId="03124BF2">
      <w:pPr>
        <w:autoSpaceDE w:val="0"/>
        <w:autoSpaceDN w:val="0"/>
        <w:adjustRightInd w:val="0"/>
        <w:rPr>
          <w:rFonts w:ascii="Times New Roman" w:hAnsi="Times New Roman" w:eastAsia="宋体" w:cs="宋体"/>
          <w:sz w:val="24"/>
          <w:szCs w:val="24"/>
        </w:rPr>
      </w:pPr>
    </w:p>
    <w:p w14:paraId="6FF83E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（法人姓名）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职务，为法定代表人，特此证明。</w:t>
      </w:r>
    </w:p>
    <w:p w14:paraId="21765E8E">
      <w:pPr>
        <w:spacing w:after="12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单位成立时间：</w:t>
      </w:r>
      <w:r>
        <w:rPr>
          <w:rFonts w:hint="eastAsia" w:ascii="宋体" w:hAnsi="宋体" w:eastAsia="宋体" w:cs="宋体"/>
          <w:sz w:val="24"/>
          <w:szCs w:val="24"/>
          <w:u w:val="single"/>
        </w:rPr>
        <w:t xml:space="preserve">     年   月   日  </w:t>
      </w:r>
    </w:p>
    <w:p w14:paraId="5516311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F6658C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单位名称：</w:t>
      </w:r>
      <w:r>
        <w:rPr>
          <w:rFonts w:hint="eastAsia" w:ascii="宋体" w:hAnsi="宋体" w:eastAsia="宋体" w:cs="宋体"/>
          <w:bCs/>
          <w:kern w:val="24"/>
          <w:sz w:val="24"/>
          <w:szCs w:val="24"/>
          <w:u w:val="single"/>
        </w:rPr>
        <w:t xml:space="preserve">                   </w:t>
      </w:r>
      <w:r>
        <w:rPr>
          <w:rFonts w:hint="eastAsia" w:ascii="宋体" w:hAnsi="宋体" w:eastAsia="宋体" w:cs="宋体"/>
          <w:sz w:val="24"/>
          <w:szCs w:val="24"/>
        </w:rPr>
        <w:t>（单位公章）</w:t>
      </w:r>
    </w:p>
    <w:p w14:paraId="2469D7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p>
    <w:p w14:paraId="0B6B6C4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经济性质：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3326C5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主营：</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17C3ECB">
      <w:pPr>
        <w:spacing w:line="360" w:lineRule="auto"/>
        <w:ind w:firstLine="480" w:firstLineChars="200"/>
        <w:rPr>
          <w:rFonts w:ascii="Times New Roman" w:hAnsi="Times New Roman" w:eastAsia="宋体" w:cs="宋体"/>
          <w:szCs w:val="20"/>
        </w:rPr>
      </w:pPr>
      <w:r>
        <w:rPr>
          <w:rFonts w:hint="eastAsia" w:ascii="宋体" w:hAnsi="宋体" w:eastAsia="宋体" w:cs="宋体"/>
          <w:sz w:val="24"/>
          <w:szCs w:val="24"/>
        </w:rPr>
        <w:t>兼营（产）：</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 xml:space="preserve"> </w:t>
      </w:r>
      <w:r>
        <w:rPr>
          <w:rFonts w:hint="eastAsia" w:ascii="宋体" w:hAnsi="宋体" w:cs="宋体"/>
          <w:color w:val="FF0000"/>
          <w:sz w:val="28"/>
          <w:szCs w:val="28"/>
        </w:rPr>
        <w:t xml:space="preserve"> </w:t>
      </w:r>
    </w:p>
    <w:p w14:paraId="4681E3DD">
      <w:pPr>
        <w:spacing w:before="120" w:beforeLines="50" w:after="120" w:afterLines="50"/>
        <w:jc w:val="center"/>
        <w:rPr>
          <w:rFonts w:ascii="Times New Roman" w:hAnsi="Times New Roman" w:eastAsia="宋体" w:cs="Times New Roman"/>
          <w:b/>
          <w:sz w:val="28"/>
          <w:szCs w:val="28"/>
        </w:rPr>
      </w:pPr>
      <w:r>
        <w:rPr>
          <w:rFonts w:hint="eastAsia" w:ascii="Times New Roman" w:hAnsi="Times New Roman" w:eastAsia="宋体" w:cs="宋体"/>
          <w:szCs w:val="20"/>
        </w:rPr>
        <w:br w:type="page"/>
      </w:r>
      <w:r>
        <w:rPr>
          <w:rFonts w:hint="eastAsia" w:ascii="Times New Roman" w:hAnsi="Times New Roman" w:eastAsia="宋体" w:cs="Times New Roman"/>
          <w:b/>
          <w:sz w:val="28"/>
          <w:szCs w:val="28"/>
        </w:rPr>
        <w:t>法定代表人身份证正反面扫描件</w:t>
      </w:r>
    </w:p>
    <w:p w14:paraId="000F6157">
      <w:pPr>
        <w:spacing w:after="120" w:line="360" w:lineRule="auto"/>
        <w:jc w:val="center"/>
        <w:rPr>
          <w:rFonts w:ascii="Times New Roman" w:hAnsi="Times New Roman" w:eastAsia="宋体" w:cs="宋体"/>
          <w:sz w:val="28"/>
          <w:szCs w:val="28"/>
        </w:rPr>
      </w:pPr>
    </w:p>
    <w:p w14:paraId="69160817">
      <w:pPr>
        <w:pStyle w:val="3"/>
        <w:jc w:val="center"/>
        <w:sectPr>
          <w:pgSz w:w="11905" w:h="16838"/>
          <w:pgMar w:top="1134" w:right="1417" w:bottom="1134" w:left="1417" w:header="567" w:footer="794" w:gutter="0"/>
          <w:cols w:space="720" w:num="1"/>
          <w:docGrid w:linePitch="312" w:charSpace="0"/>
        </w:sectPr>
      </w:pPr>
    </w:p>
    <w:p w14:paraId="0D41511F">
      <w:pPr>
        <w:pStyle w:val="2"/>
        <w:jc w:val="center"/>
      </w:pPr>
      <w:bookmarkStart w:id="15" w:name="_Toc5332"/>
      <w:r>
        <w:rPr>
          <w:rFonts w:hint="eastAsia"/>
          <w:lang w:val="en-US" w:eastAsia="zh-CN"/>
        </w:rPr>
        <w:t>2</w:t>
      </w:r>
      <w:r>
        <w:rPr>
          <w:rFonts w:hint="eastAsia"/>
        </w:rPr>
        <w:t>、授权</w:t>
      </w:r>
      <w:r>
        <w:rPr>
          <w:rFonts w:hint="eastAsia" w:ascii="Arial" w:hAnsi="Arial"/>
        </w:rPr>
        <w:t>委托书</w:t>
      </w:r>
      <w:bookmarkEnd w:id="15"/>
    </w:p>
    <w:p w14:paraId="1DD1CF8E">
      <w:pPr>
        <w:autoSpaceDE w:val="0"/>
        <w:autoSpaceDN w:val="0"/>
        <w:adjustRightInd w:val="0"/>
        <w:rPr>
          <w:rFonts w:ascii="Times New Roman" w:hAnsi="Times New Roman" w:eastAsia="宋体" w:cs="宋体"/>
          <w:sz w:val="28"/>
          <w:szCs w:val="28"/>
        </w:rPr>
      </w:pPr>
    </w:p>
    <w:p w14:paraId="15144465">
      <w:pPr>
        <w:spacing w:line="360" w:lineRule="auto"/>
        <w:rPr>
          <w:rFonts w:hint="eastAsia" w:ascii="宋体" w:hAnsi="宋体" w:eastAsia="宋体" w:cs="宋体"/>
          <w:sz w:val="24"/>
          <w:szCs w:val="24"/>
        </w:rPr>
      </w:pPr>
      <w:r>
        <w:rPr>
          <w:rFonts w:hint="eastAsia" w:ascii="宋体" w:hAnsi="宋体" w:eastAsia="宋体" w:cs="宋体"/>
          <w:sz w:val="24"/>
          <w:szCs w:val="24"/>
          <w:u w:val="single"/>
        </w:rPr>
        <w:t>中国水产广州建港工程有限公司</w:t>
      </w:r>
      <w:r>
        <w:rPr>
          <w:rFonts w:hint="eastAsia" w:ascii="宋体" w:hAnsi="宋体" w:eastAsia="宋体" w:cs="宋体"/>
          <w:sz w:val="24"/>
          <w:szCs w:val="24"/>
        </w:rPr>
        <w:t xml:space="preserve">：  </w:t>
      </w:r>
    </w:p>
    <w:p w14:paraId="459086F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以公司名义签署本授权委托书。</w:t>
      </w:r>
    </w:p>
    <w:p w14:paraId="5495CAD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兹授权本单位在职员工</w:t>
      </w:r>
      <w:r>
        <w:rPr>
          <w:rFonts w:hint="eastAsia" w:ascii="宋体" w:hAnsi="宋体" w:eastAsia="宋体" w:cs="宋体"/>
          <w:sz w:val="24"/>
          <w:szCs w:val="24"/>
          <w:u w:val="single"/>
        </w:rPr>
        <w:t xml:space="preserve">       </w:t>
      </w:r>
      <w:r>
        <w:rPr>
          <w:rFonts w:hint="eastAsia" w:ascii="宋体" w:hAnsi="宋体" w:eastAsia="宋体" w:cs="宋体"/>
          <w:sz w:val="24"/>
          <w:szCs w:val="24"/>
        </w:rPr>
        <w:t>，职位</w:t>
      </w:r>
      <w:r>
        <w:rPr>
          <w:rFonts w:hint="eastAsia" w:ascii="宋体" w:hAnsi="宋体" w:eastAsia="宋体" w:cs="宋体"/>
          <w:sz w:val="24"/>
          <w:szCs w:val="24"/>
          <w:u w:val="single"/>
        </w:rPr>
        <w:t xml:space="preserve">       </w:t>
      </w:r>
      <w:r>
        <w:rPr>
          <w:rFonts w:hint="eastAsia" w:ascii="宋体" w:hAnsi="宋体" w:eastAsia="宋体" w:cs="宋体"/>
          <w:sz w:val="24"/>
          <w:szCs w:val="24"/>
        </w:rPr>
        <w:t>，以我方的名义参加</w:t>
      </w:r>
      <w:r>
        <w:rPr>
          <w:rFonts w:hint="eastAsia" w:ascii="宋体" w:hAnsi="宋体" w:eastAsia="宋体" w:cs="宋体"/>
          <w:sz w:val="24"/>
          <w:szCs w:val="24"/>
          <w:u w:val="single"/>
          <w:lang w:val="en-US" w:eastAsia="zh-CN"/>
        </w:rPr>
        <w:t xml:space="preserve"> 珠海港高栏港区南水作业区南港池年度维护性疏浚工程（2025-2026年）水上安全技术服务</w:t>
      </w:r>
      <w:r>
        <w:rPr>
          <w:rFonts w:hint="eastAsia" w:ascii="宋体" w:hAnsi="宋体" w:eastAsia="宋体" w:cs="宋体"/>
          <w:sz w:val="24"/>
          <w:szCs w:val="24"/>
          <w:u w:val="single"/>
        </w:rPr>
        <w:t xml:space="preserve"> </w:t>
      </w:r>
      <w:r>
        <w:rPr>
          <w:rFonts w:hint="eastAsia" w:ascii="宋体" w:hAnsi="宋体" w:eastAsia="宋体" w:cs="宋体"/>
          <w:sz w:val="24"/>
          <w:szCs w:val="24"/>
        </w:rPr>
        <w:t>报价活动，并代表我方全权办理针对上述项目报价及合同的签订、履行直至完成，并以本公司名义处理一切与之有关的事务。本授权书经法定代表人签字并盖单位公章生效。</w:t>
      </w:r>
    </w:p>
    <w:p w14:paraId="1193FE57">
      <w:pPr>
        <w:tabs>
          <w:tab w:val="left" w:pos="4339"/>
          <w:tab w:val="left" w:pos="5035"/>
        </w:tabs>
        <w:spacing w:line="360" w:lineRule="auto"/>
        <w:ind w:firstLine="567"/>
        <w:jc w:val="left"/>
        <w:rPr>
          <w:rFonts w:hint="eastAsia" w:ascii="宋体" w:hAnsi="宋体" w:eastAsia="宋体" w:cs="宋体"/>
          <w:kern w:val="0"/>
          <w:sz w:val="24"/>
          <w:szCs w:val="24"/>
          <w:lang w:val="zh-TW" w:eastAsia="zh-TW" w:bidi="zh-TW"/>
        </w:rPr>
      </w:pPr>
    </w:p>
    <w:p w14:paraId="75910DB8">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委托代理人签字样式</w:t>
      </w:r>
      <w:r>
        <w:rPr>
          <w:rFonts w:hint="eastAsia" w:ascii="宋体" w:hAnsi="宋体" w:eastAsia="宋体" w:cs="宋体"/>
          <w:sz w:val="24"/>
          <w:szCs w:val="24"/>
          <w:u w:val="single"/>
        </w:rPr>
        <w:t xml:space="preserve">                      </w:t>
      </w:r>
    </w:p>
    <w:p w14:paraId="58C83BEF">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委托代理人身份证号码：</w:t>
      </w:r>
      <w:r>
        <w:rPr>
          <w:rFonts w:hint="eastAsia" w:ascii="宋体" w:hAnsi="宋体" w:eastAsia="宋体" w:cs="宋体"/>
          <w:sz w:val="24"/>
          <w:szCs w:val="24"/>
          <w:u w:val="single"/>
        </w:rPr>
        <w:t xml:space="preserve">                   </w:t>
      </w:r>
    </w:p>
    <w:p w14:paraId="14B035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委托代理人手机号码：</w:t>
      </w:r>
      <w:r>
        <w:rPr>
          <w:rFonts w:hint="eastAsia" w:ascii="宋体" w:hAnsi="宋体" w:eastAsia="宋体" w:cs="宋体"/>
          <w:sz w:val="24"/>
          <w:szCs w:val="24"/>
          <w:u w:val="single"/>
        </w:rPr>
        <w:t xml:space="preserve">                     </w:t>
      </w:r>
    </w:p>
    <w:p w14:paraId="470E2FC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委托代理人邮箱：</w:t>
      </w:r>
      <w:r>
        <w:rPr>
          <w:rFonts w:hint="eastAsia" w:ascii="宋体" w:hAnsi="宋体" w:eastAsia="宋体" w:cs="宋体"/>
          <w:sz w:val="24"/>
          <w:szCs w:val="24"/>
          <w:u w:val="single"/>
        </w:rPr>
        <w:t xml:space="preserve">                         </w:t>
      </w:r>
    </w:p>
    <w:p w14:paraId="064CBC3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授权委托日期：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8DE5829">
      <w:pPr>
        <w:ind w:firstLine="480" w:firstLineChars="200"/>
        <w:rPr>
          <w:rFonts w:hint="eastAsia" w:ascii="宋体" w:hAnsi="宋体" w:eastAsia="宋体" w:cs="宋体"/>
          <w:sz w:val="24"/>
          <w:szCs w:val="24"/>
        </w:rPr>
      </w:pPr>
    </w:p>
    <w:p w14:paraId="14E8FB3B">
      <w:pPr>
        <w:autoSpaceDE w:val="0"/>
        <w:autoSpaceDN w:val="0"/>
        <w:adjustRightInd w:val="0"/>
        <w:rPr>
          <w:rFonts w:hint="eastAsia" w:ascii="宋体" w:hAnsi="宋体" w:eastAsia="宋体" w:cs="宋体"/>
          <w:sz w:val="24"/>
          <w:szCs w:val="24"/>
        </w:rPr>
      </w:pPr>
    </w:p>
    <w:p w14:paraId="48FAD435">
      <w:pPr>
        <w:autoSpaceDE w:val="0"/>
        <w:autoSpaceDN w:val="0"/>
        <w:adjustRightInd w:val="0"/>
        <w:rPr>
          <w:rFonts w:hint="eastAsia" w:ascii="宋体" w:hAnsi="宋体" w:eastAsia="宋体" w:cs="宋体"/>
          <w:sz w:val="24"/>
          <w:szCs w:val="24"/>
        </w:rPr>
      </w:pPr>
    </w:p>
    <w:p w14:paraId="59ABE3EC">
      <w:pPr>
        <w:spacing w:after="120" w:afterLines="50" w:line="360" w:lineRule="auto"/>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253B970">
      <w:pPr>
        <w:spacing w:after="120" w:afterLines="50" w:line="360" w:lineRule="auto"/>
        <w:ind w:firstLine="480" w:firstLineChars="200"/>
        <w:outlineLvl w:val="2"/>
        <w:rPr>
          <w:rFonts w:hint="eastAsia" w:ascii="宋体" w:hAnsi="宋体" w:eastAsia="宋体" w:cs="宋体"/>
          <w:sz w:val="24"/>
          <w:szCs w:val="24"/>
        </w:rPr>
      </w:pPr>
      <w:r>
        <w:rPr>
          <w:rFonts w:hint="eastAsia" w:ascii="宋体" w:hAnsi="宋体" w:eastAsia="宋体" w:cs="宋体"/>
          <w:sz w:val="24"/>
          <w:szCs w:val="24"/>
        </w:rPr>
        <w:t xml:space="preserve">             </w:t>
      </w:r>
      <w:bookmarkStart w:id="16" w:name="_Toc9313"/>
      <w:bookmarkStart w:id="17" w:name="_Toc18780"/>
      <w:r>
        <w:rPr>
          <w:rFonts w:hint="eastAsia" w:ascii="宋体" w:hAnsi="宋体" w:eastAsia="宋体" w:cs="宋体"/>
          <w:sz w:val="24"/>
          <w:szCs w:val="24"/>
        </w:rPr>
        <w:t xml:space="preserve">               单位名称：</w:t>
      </w:r>
      <w:r>
        <w:rPr>
          <w:rFonts w:hint="eastAsia" w:ascii="宋体" w:hAnsi="宋体" w:eastAsia="宋体" w:cs="宋体"/>
          <w:bCs/>
          <w:kern w:val="24"/>
          <w:sz w:val="24"/>
          <w:szCs w:val="24"/>
          <w:u w:val="single"/>
        </w:rPr>
        <w:t xml:space="preserve">               </w:t>
      </w:r>
      <w:r>
        <w:rPr>
          <w:rFonts w:hint="eastAsia" w:ascii="宋体" w:hAnsi="宋体" w:eastAsia="宋体" w:cs="宋体"/>
          <w:sz w:val="24"/>
          <w:szCs w:val="24"/>
        </w:rPr>
        <w:t>（单位公章）</w:t>
      </w:r>
      <w:bookmarkEnd w:id="16"/>
      <w:bookmarkEnd w:id="17"/>
    </w:p>
    <w:p w14:paraId="50FDDC52">
      <w:pPr>
        <w:spacing w:line="360" w:lineRule="auto"/>
        <w:ind w:firstLine="420" w:firstLineChars="200"/>
        <w:jc w:val="center"/>
        <w:rPr>
          <w:rFonts w:ascii="Times New Roman" w:hAnsi="Times New Roman" w:eastAsia="宋体" w:cs="宋体"/>
        </w:rPr>
        <w:sectPr>
          <w:footerReference r:id="rId6" w:type="default"/>
          <w:pgSz w:w="11905" w:h="16838"/>
          <w:pgMar w:top="1134" w:right="1417" w:bottom="1134" w:left="1417" w:header="567" w:footer="794" w:gutter="0"/>
          <w:cols w:space="720" w:num="1"/>
          <w:docGrid w:linePitch="312" w:charSpace="0"/>
        </w:sectPr>
      </w:pPr>
    </w:p>
    <w:p w14:paraId="35FA1F70">
      <w:pPr>
        <w:spacing w:before="120" w:beforeLines="50" w:after="120" w:afterLines="50"/>
        <w:jc w:val="center"/>
        <w:rPr>
          <w:rFonts w:ascii="Times New Roman" w:hAnsi="Times New Roman" w:eastAsia="宋体" w:cs="宋体"/>
          <w:b/>
          <w:sz w:val="28"/>
          <w:szCs w:val="28"/>
        </w:rPr>
      </w:pPr>
      <w:r>
        <w:rPr>
          <w:rFonts w:hint="eastAsia" w:ascii="Times New Roman" w:hAnsi="Times New Roman" w:eastAsia="宋体" w:cs="宋体"/>
          <w:b/>
          <w:sz w:val="28"/>
          <w:szCs w:val="28"/>
        </w:rPr>
        <w:t>委托代理人身份证正反面扫描件</w:t>
      </w:r>
    </w:p>
    <w:p w14:paraId="5794E9DF">
      <w:pPr>
        <w:spacing w:before="120" w:beforeLines="50" w:after="120" w:afterLines="50"/>
        <w:jc w:val="center"/>
        <w:rPr>
          <w:rFonts w:ascii="Times New Roman" w:hAnsi="Times New Roman" w:eastAsia="宋体" w:cs="宋体"/>
          <w:szCs w:val="24"/>
        </w:rPr>
      </w:pPr>
    </w:p>
    <w:p w14:paraId="06DCF638">
      <w:pPr>
        <w:spacing w:before="120" w:beforeLines="50" w:after="120" w:afterLines="50"/>
        <w:jc w:val="center"/>
        <w:rPr>
          <w:rFonts w:ascii="Times New Roman" w:hAnsi="Times New Roman" w:eastAsia="宋体" w:cs="宋体"/>
          <w:szCs w:val="24"/>
        </w:rPr>
      </w:pPr>
    </w:p>
    <w:p w14:paraId="65DE6C87">
      <w:pPr>
        <w:spacing w:before="120" w:beforeLines="50" w:after="120" w:afterLines="50"/>
        <w:jc w:val="center"/>
        <w:rPr>
          <w:rFonts w:ascii="Times New Roman" w:hAnsi="Times New Roman" w:eastAsia="宋体" w:cs="宋体"/>
          <w:b/>
          <w:sz w:val="36"/>
          <w:szCs w:val="36"/>
        </w:rPr>
      </w:pPr>
    </w:p>
    <w:p w14:paraId="20F65B00">
      <w:pPr>
        <w:spacing w:before="120" w:beforeLines="50" w:after="120" w:afterLines="50"/>
        <w:jc w:val="center"/>
        <w:rPr>
          <w:rFonts w:ascii="Times New Roman" w:hAnsi="Times New Roman" w:eastAsia="宋体" w:cs="宋体"/>
          <w:b/>
          <w:sz w:val="36"/>
          <w:szCs w:val="36"/>
        </w:rPr>
      </w:pPr>
    </w:p>
    <w:p w14:paraId="260DCE51">
      <w:pPr>
        <w:spacing w:before="120" w:beforeLines="50" w:after="120" w:afterLines="50"/>
        <w:jc w:val="center"/>
        <w:rPr>
          <w:rFonts w:ascii="Times New Roman" w:hAnsi="Times New Roman" w:eastAsia="宋体" w:cs="宋体"/>
          <w:b/>
          <w:sz w:val="36"/>
          <w:szCs w:val="36"/>
        </w:rPr>
      </w:pPr>
    </w:p>
    <w:p w14:paraId="7AB0BF8E">
      <w:pPr>
        <w:spacing w:before="120" w:beforeLines="50" w:after="120" w:afterLines="50"/>
        <w:jc w:val="center"/>
        <w:rPr>
          <w:rFonts w:ascii="Times New Roman" w:hAnsi="Times New Roman" w:eastAsia="宋体" w:cs="宋体"/>
          <w:b/>
          <w:sz w:val="36"/>
          <w:szCs w:val="36"/>
        </w:rPr>
      </w:pPr>
    </w:p>
    <w:p w14:paraId="69B1AB63">
      <w:pPr>
        <w:spacing w:before="120" w:beforeLines="50" w:after="120" w:afterLines="50"/>
        <w:rPr>
          <w:rFonts w:ascii="Times New Roman" w:hAnsi="Times New Roman" w:eastAsia="宋体" w:cs="宋体"/>
          <w:b/>
          <w:sz w:val="36"/>
          <w:szCs w:val="36"/>
        </w:rPr>
      </w:pPr>
    </w:p>
    <w:p w14:paraId="6008D818">
      <w:pPr>
        <w:spacing w:before="120" w:beforeLines="50" w:after="120" w:afterLines="50"/>
        <w:rPr>
          <w:rFonts w:ascii="Times New Roman" w:hAnsi="Times New Roman" w:eastAsia="宋体" w:cs="宋体"/>
          <w:b/>
          <w:sz w:val="36"/>
          <w:szCs w:val="36"/>
        </w:rPr>
      </w:pPr>
    </w:p>
    <w:p w14:paraId="4E56F679">
      <w:pPr>
        <w:spacing w:before="120" w:beforeLines="50" w:after="120" w:afterLines="50"/>
        <w:rPr>
          <w:rFonts w:ascii="Times New Roman" w:hAnsi="Times New Roman" w:eastAsia="宋体" w:cs="宋体"/>
          <w:b/>
          <w:sz w:val="36"/>
          <w:szCs w:val="36"/>
        </w:rPr>
      </w:pPr>
    </w:p>
    <w:p w14:paraId="793A4D0E">
      <w:pPr>
        <w:spacing w:after="120"/>
        <w:ind w:firstLine="420"/>
        <w:rPr>
          <w:rFonts w:ascii="Times New Roman" w:hAnsi="Times New Roman" w:eastAsia="宋体" w:cs="宋体"/>
          <w:b/>
          <w:sz w:val="36"/>
          <w:szCs w:val="36"/>
        </w:rPr>
      </w:pPr>
    </w:p>
    <w:p w14:paraId="4CAB0EC4">
      <w:pPr>
        <w:spacing w:after="120"/>
        <w:ind w:firstLine="420"/>
        <w:rPr>
          <w:rFonts w:ascii="Times New Roman" w:hAnsi="Times New Roman" w:eastAsia="宋体" w:cs="宋体"/>
          <w:b/>
          <w:sz w:val="36"/>
          <w:szCs w:val="36"/>
        </w:rPr>
      </w:pPr>
    </w:p>
    <w:p w14:paraId="596258A2">
      <w:pPr>
        <w:spacing w:after="120"/>
        <w:ind w:firstLine="420"/>
        <w:rPr>
          <w:rFonts w:ascii="Times New Roman" w:hAnsi="Times New Roman" w:eastAsia="宋体" w:cs="宋体"/>
          <w:b/>
          <w:sz w:val="36"/>
          <w:szCs w:val="36"/>
        </w:rPr>
      </w:pPr>
    </w:p>
    <w:p w14:paraId="2CEF1A1E">
      <w:pPr>
        <w:spacing w:before="120" w:beforeLines="50" w:after="120" w:afterLines="50"/>
        <w:rPr>
          <w:rFonts w:ascii="Times New Roman" w:hAnsi="Times New Roman" w:eastAsia="宋体" w:cs="宋体"/>
          <w:b/>
          <w:sz w:val="36"/>
          <w:szCs w:val="36"/>
        </w:rPr>
      </w:pPr>
    </w:p>
    <w:p w14:paraId="6BC9AD83">
      <w:pPr>
        <w:spacing w:before="120" w:beforeLines="50" w:after="120" w:afterLines="50"/>
        <w:jc w:val="center"/>
        <w:rPr>
          <w:rFonts w:ascii="Times New Roman" w:hAnsi="Times New Roman" w:eastAsia="宋体" w:cs="宋体"/>
          <w:szCs w:val="24"/>
        </w:rPr>
      </w:pPr>
    </w:p>
    <w:p w14:paraId="331278C5">
      <w:pPr>
        <w:spacing w:line="360" w:lineRule="auto"/>
        <w:rPr>
          <w:rFonts w:ascii="Times New Roman" w:hAnsi="Times New Roman" w:eastAsia="宋体" w:cs="宋体"/>
          <w:sz w:val="28"/>
          <w:szCs w:val="28"/>
        </w:rPr>
        <w:sectPr>
          <w:footerReference r:id="rId7" w:type="default"/>
          <w:pgSz w:w="11905" w:h="16838"/>
          <w:pgMar w:top="1134" w:right="1417" w:bottom="1134" w:left="1417" w:header="567" w:footer="794" w:gutter="0"/>
          <w:cols w:space="720" w:num="1"/>
          <w:docGrid w:linePitch="312" w:charSpace="0"/>
        </w:sectPr>
      </w:pPr>
    </w:p>
    <w:p w14:paraId="66AFF2E8">
      <w:pPr>
        <w:pStyle w:val="2"/>
        <w:jc w:val="center"/>
      </w:pPr>
      <w:bookmarkStart w:id="18" w:name="_Toc8199"/>
      <w:r>
        <w:rPr>
          <w:rFonts w:hint="eastAsia"/>
          <w:lang w:val="en-US" w:eastAsia="zh-CN"/>
        </w:rPr>
        <w:t>3</w:t>
      </w:r>
      <w:r>
        <w:rPr>
          <w:rFonts w:hint="eastAsia"/>
        </w:rPr>
        <w:t>、报价单位资格文件资料（营业执照、资质证书等）</w:t>
      </w:r>
      <w:bookmarkEnd w:id="18"/>
    </w:p>
    <w:p w14:paraId="0706AA37">
      <w:pPr>
        <w:pStyle w:val="4"/>
        <w:jc w:val="center"/>
        <w:sectPr>
          <w:headerReference r:id="rId8" w:type="default"/>
          <w:footerReference r:id="rId9" w:type="default"/>
          <w:pgSz w:w="11905" w:h="16838"/>
          <w:pgMar w:top="1134" w:right="1417" w:bottom="1134" w:left="1417" w:header="567" w:footer="794" w:gutter="0"/>
          <w:cols w:space="720" w:num="1"/>
          <w:docGrid w:linePitch="312" w:charSpace="0"/>
        </w:sectPr>
      </w:pPr>
    </w:p>
    <w:p w14:paraId="25BCC418">
      <w:pPr>
        <w:pStyle w:val="2"/>
        <w:jc w:val="center"/>
      </w:pPr>
      <w:bookmarkStart w:id="19" w:name="_Toc8355"/>
      <w:r>
        <w:rPr>
          <w:rFonts w:hint="eastAsia"/>
          <w:lang w:val="en-US" w:eastAsia="zh-CN"/>
        </w:rPr>
        <w:t>4</w:t>
      </w:r>
      <w:r>
        <w:rPr>
          <w:rFonts w:hint="eastAsia"/>
        </w:rPr>
        <w:t>、水上安全技术服务报价表</w:t>
      </w:r>
      <w:bookmarkEnd w:id="19"/>
    </w:p>
    <w:p w14:paraId="55BB847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ascii="Times New Roman" w:hAnsi="Times New Roman" w:eastAsia="宋体" w:cs="Times New Roman"/>
          <w:szCs w:val="24"/>
        </w:rPr>
      </w:pPr>
      <w:r>
        <w:rPr>
          <w:rFonts w:hint="eastAsia" w:ascii="宋体" w:hAnsi="宋体" w:cs="宋体"/>
          <w:b/>
          <w:bCs/>
          <w:color w:val="000000"/>
          <w:sz w:val="24"/>
        </w:rPr>
        <w:t>工程名称：</w:t>
      </w:r>
      <w:r>
        <w:rPr>
          <w:rFonts w:hint="eastAsia" w:ascii="宋体" w:hAnsi="宋体" w:cs="宋体"/>
          <w:b/>
          <w:bCs/>
          <w:color w:val="000000"/>
          <w:sz w:val="24"/>
          <w:lang w:val="en-US" w:eastAsia="zh-CN"/>
        </w:rPr>
        <w:t>珠海港高栏港区南水作业区南港池年度维护性疏浚工程（2025-2026年）</w:t>
      </w:r>
      <w:r>
        <w:rPr>
          <w:rFonts w:hint="eastAsia" w:ascii="宋体" w:hAnsi="宋体" w:cs="宋体"/>
          <w:b/>
          <w:bCs/>
          <w:color w:val="000000"/>
          <w:sz w:val="24"/>
        </w:rPr>
        <w:t xml:space="preserve">    </w:t>
      </w:r>
      <w:r>
        <w:rPr>
          <w:rFonts w:ascii="宋体" w:hAnsi="宋体" w:cs="宋体"/>
          <w:b/>
          <w:bCs/>
          <w:color w:val="000000"/>
          <w:sz w:val="24"/>
        </w:rPr>
        <w:t xml:space="preserve">          </w:t>
      </w:r>
      <w:r>
        <w:rPr>
          <w:rFonts w:hint="eastAsia" w:ascii="宋体" w:hAnsi="宋体" w:cs="宋体"/>
          <w:b/>
          <w:bCs/>
          <w:color w:val="000000"/>
          <w:sz w:val="24"/>
        </w:rPr>
        <w:t xml:space="preserve"> </w:t>
      </w:r>
      <w:r>
        <w:rPr>
          <w:rFonts w:hint="eastAsia" w:ascii="宋体" w:hAnsi="宋体" w:cs="宋体"/>
          <w:color w:val="000000"/>
          <w:sz w:val="24"/>
        </w:rPr>
        <w:t>单位：元</w:t>
      </w:r>
      <w:r>
        <w:rPr>
          <w:rFonts w:hint="eastAsia" w:ascii="宋体" w:hAnsi="宋体" w:cs="宋体"/>
          <w:b/>
          <w:bCs/>
          <w:color w:val="000000"/>
          <w:sz w:val="24"/>
        </w:rPr>
        <w:t xml:space="preserve"> </w:t>
      </w:r>
    </w:p>
    <w:tbl>
      <w:tblPr>
        <w:tblStyle w:val="13"/>
        <w:tblW w:w="9574" w:type="dxa"/>
        <w:jc w:val="center"/>
        <w:tblLayout w:type="fixed"/>
        <w:tblCellMar>
          <w:top w:w="0" w:type="dxa"/>
          <w:left w:w="108" w:type="dxa"/>
          <w:bottom w:w="0" w:type="dxa"/>
          <w:right w:w="108" w:type="dxa"/>
        </w:tblCellMar>
      </w:tblPr>
      <w:tblGrid>
        <w:gridCol w:w="5274"/>
        <w:gridCol w:w="2150"/>
        <w:gridCol w:w="2150"/>
      </w:tblGrid>
      <w:tr w14:paraId="3DFBB2DB">
        <w:tblPrEx>
          <w:tblCellMar>
            <w:top w:w="0" w:type="dxa"/>
            <w:left w:w="108" w:type="dxa"/>
            <w:bottom w:w="0" w:type="dxa"/>
            <w:right w:w="108" w:type="dxa"/>
          </w:tblCellMar>
        </w:tblPrEx>
        <w:trPr>
          <w:trHeight w:val="806" w:hRule="atLeast"/>
          <w:jc w:val="center"/>
        </w:trPr>
        <w:tc>
          <w:tcPr>
            <w:tcW w:w="5274" w:type="dxa"/>
            <w:tcBorders>
              <w:top w:val="single" w:color="auto" w:sz="8" w:space="0"/>
              <w:left w:val="single" w:color="auto" w:sz="8" w:space="0"/>
              <w:bottom w:val="single" w:color="auto" w:sz="4" w:space="0"/>
              <w:right w:val="single" w:color="auto" w:sz="4" w:space="0"/>
            </w:tcBorders>
            <w:shd w:val="clear" w:color="000000" w:fill="FFFFFF"/>
            <w:noWrap/>
            <w:vAlign w:val="center"/>
          </w:tcPr>
          <w:p w14:paraId="2C5A2780">
            <w:pPr>
              <w:widowControl/>
              <w:jc w:val="center"/>
              <w:rPr>
                <w:rFonts w:hint="eastAsia" w:ascii="仿宋" w:hAnsi="仿宋" w:eastAsia="仿宋" w:cs="宋体"/>
                <w:color w:val="000000"/>
                <w:kern w:val="0"/>
                <w:sz w:val="24"/>
              </w:rPr>
            </w:pPr>
            <w:bookmarkStart w:id="20" w:name="_Hlk205245311"/>
            <w:bookmarkStart w:id="21" w:name="OLE_LINK5" w:colFirst="0" w:colLast="65"/>
            <w:bookmarkStart w:id="22" w:name="OLE_LINK6" w:colFirst="0" w:colLast="65"/>
            <w:r>
              <w:rPr>
                <w:rFonts w:hint="eastAsia" w:ascii="仿宋" w:hAnsi="仿宋" w:eastAsia="仿宋" w:cs="宋体"/>
                <w:color w:val="000000"/>
                <w:kern w:val="0"/>
                <w:sz w:val="24"/>
                <w:lang w:val="en-US" w:eastAsia="zh-CN"/>
              </w:rPr>
              <w:t>项目</w:t>
            </w:r>
            <w:r>
              <w:rPr>
                <w:rFonts w:hint="eastAsia" w:ascii="仿宋" w:hAnsi="仿宋" w:eastAsia="仿宋" w:cs="宋体"/>
                <w:color w:val="000000"/>
                <w:kern w:val="0"/>
                <w:sz w:val="24"/>
              </w:rPr>
              <w:t>名称</w:t>
            </w: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79632281">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不含税总价</w:t>
            </w:r>
            <w:r>
              <w:rPr>
                <w:rFonts w:hint="eastAsia" w:ascii="仿宋" w:hAnsi="仿宋" w:eastAsia="仿宋" w:cs="宋体"/>
                <w:color w:val="000000"/>
                <w:kern w:val="0"/>
                <w:sz w:val="24"/>
              </w:rPr>
              <w:t>（元）　</w:t>
            </w: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0DC481DB">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备注</w:t>
            </w:r>
          </w:p>
        </w:tc>
      </w:tr>
      <w:bookmarkEnd w:id="20"/>
      <w:bookmarkEnd w:id="21"/>
      <w:bookmarkEnd w:id="22"/>
      <w:tr w14:paraId="221DC2E4">
        <w:tblPrEx>
          <w:tblCellMar>
            <w:top w:w="0" w:type="dxa"/>
            <w:left w:w="108" w:type="dxa"/>
            <w:bottom w:w="0" w:type="dxa"/>
            <w:right w:w="108" w:type="dxa"/>
          </w:tblCellMar>
        </w:tblPrEx>
        <w:trPr>
          <w:trHeight w:val="1130" w:hRule="atLeast"/>
          <w:jc w:val="center"/>
        </w:trPr>
        <w:tc>
          <w:tcPr>
            <w:tcW w:w="5274" w:type="dxa"/>
            <w:tcBorders>
              <w:top w:val="single" w:color="auto" w:sz="8" w:space="0"/>
              <w:left w:val="single" w:color="auto" w:sz="8" w:space="0"/>
              <w:bottom w:val="single" w:color="auto" w:sz="4" w:space="0"/>
              <w:right w:val="single" w:color="auto" w:sz="4" w:space="0"/>
            </w:tcBorders>
            <w:shd w:val="clear" w:color="000000" w:fill="FFFFFF"/>
            <w:noWrap/>
            <w:vAlign w:val="center"/>
          </w:tcPr>
          <w:p w14:paraId="3412D987">
            <w:pPr>
              <w:keepNext w:val="0"/>
              <w:keepLines w:val="0"/>
              <w:widowControl/>
              <w:suppressLineNumbers w:val="0"/>
              <w:jc w:val="center"/>
              <w:textAlignment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工程施工水上安全技术服务</w:t>
            </w: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3E4D50F2">
            <w:pPr>
              <w:widowControl/>
              <w:jc w:val="center"/>
              <w:rPr>
                <w:rFonts w:hint="eastAsia" w:ascii="仿宋" w:hAnsi="仿宋" w:eastAsia="仿宋" w:cs="宋体"/>
                <w:color w:val="000000"/>
                <w:kern w:val="0"/>
                <w:sz w:val="24"/>
              </w:rPr>
            </w:pPr>
          </w:p>
        </w:tc>
        <w:tc>
          <w:tcPr>
            <w:tcW w:w="2150" w:type="dxa"/>
            <w:tcBorders>
              <w:top w:val="single" w:color="auto" w:sz="8" w:space="0"/>
              <w:left w:val="nil"/>
              <w:bottom w:val="single" w:color="auto" w:sz="4" w:space="0"/>
              <w:right w:val="single" w:color="auto" w:sz="8" w:space="0"/>
            </w:tcBorders>
            <w:shd w:val="clear" w:color="000000" w:fill="FFFFFF"/>
            <w:noWrap/>
            <w:vAlign w:val="center"/>
          </w:tcPr>
          <w:p w14:paraId="561D6C10">
            <w:pPr>
              <w:widowControl/>
              <w:jc w:val="center"/>
              <w:rPr>
                <w:rFonts w:hint="default" w:ascii="仿宋" w:hAnsi="仿宋" w:eastAsia="仿宋" w:cs="宋体"/>
                <w:color w:val="000000"/>
                <w:kern w:val="0"/>
                <w:sz w:val="24"/>
                <w:lang w:val="en-US" w:eastAsia="zh-CN"/>
              </w:rPr>
            </w:pPr>
          </w:p>
        </w:tc>
      </w:tr>
      <w:tr w14:paraId="3DF7F7E6">
        <w:tblPrEx>
          <w:tblCellMar>
            <w:top w:w="0" w:type="dxa"/>
            <w:left w:w="108" w:type="dxa"/>
            <w:bottom w:w="0" w:type="dxa"/>
            <w:right w:w="108" w:type="dxa"/>
          </w:tblCellMar>
        </w:tblPrEx>
        <w:trPr>
          <w:trHeight w:val="850" w:hRule="exact"/>
          <w:jc w:val="center"/>
        </w:trPr>
        <w:tc>
          <w:tcPr>
            <w:tcW w:w="5274" w:type="dxa"/>
            <w:tcBorders>
              <w:top w:val="single" w:color="auto" w:sz="8" w:space="0"/>
              <w:left w:val="single" w:color="auto" w:sz="8" w:space="0"/>
              <w:bottom w:val="single" w:color="auto" w:sz="4" w:space="0"/>
              <w:right w:val="nil"/>
            </w:tcBorders>
            <w:shd w:val="clear" w:color="000000" w:fill="FFFFFF"/>
            <w:noWrap/>
            <w:vAlign w:val="center"/>
          </w:tcPr>
          <w:p w14:paraId="0F086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不含税总价（元）</w:t>
            </w:r>
          </w:p>
        </w:tc>
        <w:tc>
          <w:tcPr>
            <w:tcW w:w="4300" w:type="dxa"/>
            <w:gridSpan w:val="2"/>
            <w:tcBorders>
              <w:top w:val="single" w:color="auto" w:sz="8" w:space="0"/>
              <w:left w:val="single" w:color="auto" w:sz="4" w:space="0"/>
              <w:bottom w:val="single" w:color="auto" w:sz="4" w:space="0"/>
              <w:right w:val="single" w:color="auto" w:sz="8" w:space="0"/>
            </w:tcBorders>
            <w:shd w:val="clear" w:color="000000" w:fill="FFFFFF"/>
            <w:noWrap/>
            <w:vAlign w:val="center"/>
          </w:tcPr>
          <w:p w14:paraId="77D35A5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6F0EC4D6">
        <w:tblPrEx>
          <w:tblCellMar>
            <w:top w:w="0" w:type="dxa"/>
            <w:left w:w="108" w:type="dxa"/>
            <w:bottom w:w="0" w:type="dxa"/>
            <w:right w:w="108" w:type="dxa"/>
          </w:tblCellMar>
        </w:tblPrEx>
        <w:trPr>
          <w:trHeight w:val="850" w:hRule="exact"/>
          <w:jc w:val="center"/>
        </w:trPr>
        <w:tc>
          <w:tcPr>
            <w:tcW w:w="5274" w:type="dxa"/>
            <w:tcBorders>
              <w:top w:val="single" w:color="auto" w:sz="4" w:space="0"/>
              <w:left w:val="single" w:color="auto" w:sz="8" w:space="0"/>
              <w:bottom w:val="single" w:color="auto" w:sz="4" w:space="0"/>
              <w:right w:val="nil"/>
            </w:tcBorders>
            <w:shd w:val="clear" w:color="000000" w:fill="FFFFFF"/>
            <w:noWrap/>
            <w:vAlign w:val="center"/>
          </w:tcPr>
          <w:p w14:paraId="37A557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增值税</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4300" w:type="dxa"/>
            <w:gridSpan w:val="2"/>
            <w:tcBorders>
              <w:top w:val="nil"/>
              <w:left w:val="single" w:color="auto" w:sz="4" w:space="0"/>
              <w:bottom w:val="single" w:color="auto" w:sz="4" w:space="0"/>
              <w:right w:val="single" w:color="auto" w:sz="8" w:space="0"/>
            </w:tcBorders>
            <w:shd w:val="clear" w:color="000000" w:fill="FFFFFF"/>
            <w:noWrap/>
            <w:vAlign w:val="center"/>
          </w:tcPr>
          <w:p w14:paraId="74DADCB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2E915A8E">
        <w:tblPrEx>
          <w:tblCellMar>
            <w:top w:w="0" w:type="dxa"/>
            <w:left w:w="108" w:type="dxa"/>
            <w:bottom w:w="0" w:type="dxa"/>
            <w:right w:w="108" w:type="dxa"/>
          </w:tblCellMar>
        </w:tblPrEx>
        <w:trPr>
          <w:trHeight w:val="850" w:hRule="exact"/>
          <w:jc w:val="center"/>
        </w:trPr>
        <w:tc>
          <w:tcPr>
            <w:tcW w:w="5274" w:type="dxa"/>
            <w:tcBorders>
              <w:top w:val="single" w:color="auto" w:sz="4" w:space="0"/>
              <w:left w:val="single" w:color="auto" w:sz="8" w:space="0"/>
              <w:bottom w:val="single" w:color="auto" w:sz="8" w:space="0"/>
              <w:right w:val="nil"/>
            </w:tcBorders>
            <w:shd w:val="clear" w:color="000000" w:fill="FFFFFF"/>
            <w:noWrap/>
            <w:vAlign w:val="center"/>
          </w:tcPr>
          <w:p w14:paraId="4AE5C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含税总价（元）</w:t>
            </w:r>
          </w:p>
        </w:tc>
        <w:tc>
          <w:tcPr>
            <w:tcW w:w="4300" w:type="dxa"/>
            <w:gridSpan w:val="2"/>
            <w:tcBorders>
              <w:top w:val="nil"/>
              <w:left w:val="single" w:color="auto" w:sz="4" w:space="0"/>
              <w:bottom w:val="single" w:color="auto" w:sz="8" w:space="0"/>
              <w:right w:val="single" w:color="auto" w:sz="8" w:space="0"/>
            </w:tcBorders>
            <w:shd w:val="clear" w:color="000000" w:fill="FFFFFF"/>
            <w:noWrap/>
            <w:vAlign w:val="center"/>
          </w:tcPr>
          <w:p w14:paraId="41A54E1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　</w:t>
            </w:r>
          </w:p>
        </w:tc>
      </w:tr>
      <w:tr w14:paraId="29784C35">
        <w:tblPrEx>
          <w:tblCellMar>
            <w:top w:w="0" w:type="dxa"/>
            <w:left w:w="108" w:type="dxa"/>
            <w:bottom w:w="0" w:type="dxa"/>
            <w:right w:w="108" w:type="dxa"/>
          </w:tblCellMar>
        </w:tblPrEx>
        <w:trPr>
          <w:trHeight w:val="792" w:hRule="atLeast"/>
          <w:jc w:val="center"/>
        </w:trPr>
        <w:tc>
          <w:tcPr>
            <w:tcW w:w="9574" w:type="dxa"/>
            <w:gridSpan w:val="3"/>
            <w:tcBorders>
              <w:top w:val="single" w:color="auto" w:sz="4" w:space="0"/>
              <w:left w:val="single" w:color="auto" w:sz="8" w:space="0"/>
              <w:bottom w:val="single" w:color="auto" w:sz="8" w:space="0"/>
              <w:right w:val="single" w:color="auto" w:sz="8" w:space="0"/>
            </w:tcBorders>
            <w:shd w:val="clear" w:color="000000" w:fill="FFFFFF"/>
            <w:noWrap/>
            <w:vAlign w:val="center"/>
          </w:tcPr>
          <w:p w14:paraId="5573973A">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备注：1、采用包干总价进行报价。</w:t>
            </w:r>
          </w:p>
        </w:tc>
      </w:tr>
    </w:tbl>
    <w:p w14:paraId="2DEA1854">
      <w:pPr>
        <w:spacing w:line="360" w:lineRule="auto"/>
        <w:jc w:val="left"/>
        <w:rPr>
          <w:rFonts w:ascii="Times New Roman" w:hAnsi="Times New Roman" w:eastAsia="宋体" w:cs="宋体"/>
          <w:sz w:val="24"/>
          <w:szCs w:val="24"/>
        </w:rPr>
      </w:pPr>
    </w:p>
    <w:p w14:paraId="7CE74B78">
      <w:pPr>
        <w:spacing w:line="360" w:lineRule="auto"/>
        <w:ind w:firstLine="480" w:firstLineChars="200"/>
        <w:jc w:val="left"/>
        <w:rPr>
          <w:rFonts w:ascii="Times New Roman" w:hAnsi="Times New Roman" w:eastAsia="宋体" w:cs="宋体"/>
          <w:sz w:val="24"/>
          <w:szCs w:val="24"/>
        </w:rPr>
      </w:pPr>
    </w:p>
    <w:p w14:paraId="5D930753">
      <w:pPr>
        <w:spacing w:line="360" w:lineRule="auto"/>
        <w:ind w:firstLine="3120" w:firstLineChars="1300"/>
        <w:jc w:val="left"/>
        <w:rPr>
          <w:rFonts w:ascii="Times New Roman" w:hAnsi="Times New Roman" w:eastAsia="宋体" w:cs="宋体"/>
          <w:kern w:val="0"/>
          <w:sz w:val="24"/>
          <w:szCs w:val="24"/>
        </w:rPr>
      </w:pPr>
      <w:r>
        <w:rPr>
          <w:rFonts w:hint="eastAsia" w:ascii="Times New Roman" w:hAnsi="Times New Roman" w:eastAsia="宋体" w:cs="宋体"/>
          <w:sz w:val="24"/>
          <w:szCs w:val="24"/>
        </w:rPr>
        <w:t>报价</w:t>
      </w:r>
      <w:r>
        <w:rPr>
          <w:rFonts w:hint="eastAsia" w:ascii="Times New Roman" w:hAnsi="Times New Roman" w:eastAsia="宋体" w:cs="宋体"/>
          <w:sz w:val="24"/>
          <w:szCs w:val="24"/>
          <w:lang w:val="en-US" w:eastAsia="zh-CN"/>
        </w:rPr>
        <w:t>单位</w:t>
      </w:r>
      <w:r>
        <w:rPr>
          <w:rFonts w:hint="eastAsia" w:ascii="Times New Roman" w:hAnsi="Times New Roman" w:eastAsia="宋体" w:cs="宋体"/>
          <w:sz w:val="24"/>
          <w:szCs w:val="24"/>
        </w:rPr>
        <w:t>（公章）：</w:t>
      </w:r>
      <w:r>
        <w:rPr>
          <w:rFonts w:hint="eastAsia" w:ascii="Times New Roman" w:hAnsi="Times New Roman" w:eastAsia="宋体" w:cs="宋体"/>
          <w:bCs/>
          <w:kern w:val="24"/>
          <w:sz w:val="24"/>
          <w:szCs w:val="24"/>
          <w:u w:val="single"/>
        </w:rPr>
        <w:t xml:space="preserve">                       </w:t>
      </w:r>
    </w:p>
    <w:p w14:paraId="6C8CD956">
      <w:pPr>
        <w:spacing w:line="360" w:lineRule="auto"/>
        <w:ind w:firstLine="3120" w:firstLineChars="1300"/>
        <w:jc w:val="left"/>
        <w:rPr>
          <w:rFonts w:ascii="Times New Roman" w:hAnsi="Times New Roman" w:eastAsia="宋体" w:cs="宋体"/>
          <w:kern w:val="0"/>
          <w:sz w:val="24"/>
          <w:szCs w:val="24"/>
        </w:rPr>
      </w:pPr>
      <w:r>
        <w:rPr>
          <w:rFonts w:hint="eastAsia" w:ascii="Times New Roman" w:hAnsi="Times New Roman" w:eastAsia="宋体" w:cs="宋体"/>
          <w:kern w:val="0"/>
          <w:sz w:val="24"/>
          <w:szCs w:val="24"/>
        </w:rPr>
        <w:t>法定代表人：</w:t>
      </w:r>
    </w:p>
    <w:p w14:paraId="727A9E71">
      <w:pPr>
        <w:autoSpaceDE w:val="0"/>
        <w:autoSpaceDN w:val="0"/>
        <w:adjustRightInd w:val="0"/>
        <w:spacing w:line="360" w:lineRule="auto"/>
        <w:ind w:firstLine="3120" w:firstLineChars="1300"/>
        <w:rPr>
          <w:rFonts w:ascii="Times New Roman" w:hAnsi="Times New Roman" w:eastAsia="宋体" w:cs="宋体"/>
          <w:sz w:val="24"/>
          <w:szCs w:val="24"/>
        </w:rPr>
      </w:pPr>
      <w:r>
        <w:rPr>
          <w:rFonts w:hint="eastAsia" w:ascii="Times New Roman" w:hAnsi="Times New Roman" w:eastAsia="宋体" w:cs="宋体"/>
          <w:sz w:val="24"/>
          <w:szCs w:val="24"/>
        </w:rPr>
        <w:t>(或)委托代理人：</w:t>
      </w:r>
    </w:p>
    <w:p w14:paraId="651D4BF6">
      <w:pPr>
        <w:autoSpaceDE w:val="0"/>
        <w:autoSpaceDN w:val="0"/>
        <w:adjustRightInd w:val="0"/>
        <w:spacing w:line="360" w:lineRule="auto"/>
        <w:ind w:firstLine="3120" w:firstLineChars="1300"/>
        <w:rPr>
          <w:rFonts w:hint="eastAsia" w:ascii="Times New Roman" w:hAnsi="Times New Roman" w:eastAsia="宋体" w:cs="宋体"/>
          <w:sz w:val="24"/>
          <w:szCs w:val="24"/>
        </w:rPr>
      </w:pPr>
      <w:r>
        <w:rPr>
          <w:rFonts w:hint="eastAsia" w:ascii="Times New Roman" w:hAnsi="Times New Roman" w:eastAsia="宋体" w:cs="宋体"/>
          <w:sz w:val="24"/>
          <w:szCs w:val="24"/>
        </w:rPr>
        <w:t>报价日期：      年    月      日</w:t>
      </w:r>
    </w:p>
    <w:p w14:paraId="6E028E85">
      <w:pPr>
        <w:autoSpaceDE w:val="0"/>
        <w:autoSpaceDN w:val="0"/>
        <w:adjustRightInd w:val="0"/>
        <w:spacing w:line="360" w:lineRule="auto"/>
        <w:ind w:firstLine="3120" w:firstLineChars="1300"/>
        <w:rPr>
          <w:rFonts w:hint="eastAsia" w:ascii="Times New Roman" w:hAnsi="Times New Roman" w:eastAsia="宋体" w:cs="宋体"/>
          <w:sz w:val="24"/>
          <w:szCs w:val="24"/>
        </w:rPr>
      </w:pPr>
    </w:p>
    <w:p w14:paraId="3746428E">
      <w:pPr>
        <w:autoSpaceDE w:val="0"/>
        <w:autoSpaceDN w:val="0"/>
        <w:adjustRightInd w:val="0"/>
        <w:spacing w:line="360" w:lineRule="auto"/>
        <w:jc w:val="left"/>
        <w:rPr>
          <w:rFonts w:hint="eastAsia" w:ascii="仿宋" w:hAnsi="仿宋" w:eastAsia="仿宋" w:cs="宋体"/>
          <w:color w:val="000000"/>
          <w:kern w:val="0"/>
          <w:sz w:val="24"/>
          <w:lang w:val="en-US" w:eastAsia="zh-CN"/>
        </w:rPr>
      </w:pPr>
    </w:p>
    <w:sectPr>
      <w:headerReference r:id="rId10" w:type="default"/>
      <w:footerReference r:id="rId11" w:type="default"/>
      <w:pgSz w:w="11906" w:h="16838"/>
      <w:pgMar w:top="1644" w:right="1191" w:bottom="147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8AC">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ABAF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065ABAF6">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134CF118">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A240">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6CA67">
                          <w:pPr>
                            <w:pStyle w:val="7"/>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4K5A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l4K5AtAgAAVwQAAA4AAAAAAAAAAQAgAAAAHwEAAGRycy9lMm9Eb2MueG1sUEsFBgAAAAAG&#10;AAYAWQEAAL4FAAAAAA==&#10;">
              <v:fill on="f" focussize="0,0"/>
              <v:stroke on="f" weight="0.5pt"/>
              <v:imagedata o:title=""/>
              <o:lock v:ext="edit" aspectratio="f"/>
              <v:textbox inset="0mm,0mm,0mm,0mm" style="mso-fit-shape-to-text:t;">
                <w:txbxContent>
                  <w:p w14:paraId="1616CA67">
                    <w:pPr>
                      <w:pStyle w:val="7"/>
                    </w:pPr>
                    <w:r>
                      <w:fldChar w:fldCharType="begin"/>
                    </w:r>
                    <w:r>
                      <w:instrText xml:space="preserve"> PAGE  \* MERGEFORMAT </w:instrText>
                    </w:r>
                    <w:r>
                      <w:fldChar w:fldCharType="separate"/>
                    </w:r>
                    <w:r>
                      <w:t>5</w:t>
                    </w:r>
                    <w:r>
                      <w:fldChar w:fldCharType="end"/>
                    </w:r>
                  </w:p>
                </w:txbxContent>
              </v:textbox>
            </v:shape>
          </w:pict>
        </mc:Fallback>
      </mc:AlternateContent>
    </w:r>
  </w:p>
  <w:p w14:paraId="2E7844F2">
    <w:pPr>
      <w:snapToGrid w:val="0"/>
      <w:jc w:val="left"/>
      <w:rPr>
        <w:rFonts w:ascii="Times New Roman" w:hAnsi="Times New Roman" w:eastAsia="宋体"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291E6">
    <w:pPr>
      <w:snapToGrid w:val="0"/>
      <w:rPr>
        <w:rFonts w:ascii="Times New Roman" w:hAnsi="Times New Roman" w:eastAsia="宋体"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5096B">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03A5096B">
                    <w:pPr>
                      <w:pStyle w:val="7"/>
                    </w:pPr>
                    <w:r>
                      <w:fldChar w:fldCharType="begin"/>
                    </w:r>
                    <w:r>
                      <w:instrText xml:space="preserve"> PAGE  \* MERGEFORMAT </w:instrText>
                    </w:r>
                    <w:r>
                      <w:fldChar w:fldCharType="separate"/>
                    </w:r>
                    <w:r>
                      <w:t>6</w:t>
                    </w:r>
                    <w:r>
                      <w:fldChar w:fldCharType="end"/>
                    </w:r>
                  </w:p>
                </w:txbxContent>
              </v:textbox>
            </v:shape>
          </w:pict>
        </mc:Fallback>
      </mc:AlternateContent>
    </w:r>
  </w:p>
  <w:p w14:paraId="22B3FA6D">
    <w:pPr>
      <w:snapToGrid w:val="0"/>
      <w:jc w:val="left"/>
      <w:rPr>
        <w:rFonts w:ascii="Times New Roman" w:hAnsi="Times New Roman" w:eastAsia="宋体"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50B98">
    <w:pPr>
      <w:snapToGrid w:val="0"/>
      <w:jc w:val="center"/>
      <w:rPr>
        <w:rFonts w:ascii="Times New Roman" w:hAnsi="Times New Roman" w:eastAsia="宋体"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D512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229D512A">
                    <w:pPr>
                      <w:pStyle w:val="7"/>
                    </w:pPr>
                    <w:r>
                      <w:fldChar w:fldCharType="begin"/>
                    </w:r>
                    <w:r>
                      <w:instrText xml:space="preserve"> PAGE  \* MERGEFORMAT </w:instrText>
                    </w:r>
                    <w:r>
                      <w:fldChar w:fldCharType="separate"/>
                    </w:r>
                    <w:r>
                      <w:t>1</w:t>
                    </w:r>
                    <w:r>
                      <w:fldChar w:fldCharType="end"/>
                    </w:r>
                  </w:p>
                </w:txbxContent>
              </v:textbox>
            </v:shape>
          </w:pict>
        </mc:Fallback>
      </mc:AlternateContent>
    </w:r>
  </w:p>
  <w:p w14:paraId="3D4ACA78">
    <w:pPr>
      <w:snapToGrid w:val="0"/>
      <w:jc w:val="left"/>
      <w:rPr>
        <w:rFonts w:ascii="Times New Roman" w:hAnsi="Times New Roman" w:eastAsia="宋体"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7EFF">
    <w:pPr>
      <w:pStyle w:val="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35748">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14:paraId="04935748">
                    <w:pPr>
                      <w:pStyle w:val="7"/>
                    </w:pPr>
                    <w:r>
                      <w:fldChar w:fldCharType="begin"/>
                    </w:r>
                    <w:r>
                      <w:instrText xml:space="preserve"> PAGE  \* MERGEFORMAT </w:instrText>
                    </w:r>
                    <w:r>
                      <w:fldChar w:fldCharType="separate"/>
                    </w:r>
                    <w:r>
                      <w:t>2</w:t>
                    </w:r>
                    <w:r>
                      <w:fldChar w:fldCharType="end"/>
                    </w:r>
                  </w:p>
                </w:txbxContent>
              </v:textbox>
            </v:shape>
          </w:pict>
        </mc:Fallback>
      </mc:AlternateContent>
    </w:r>
  </w:p>
  <w:p w14:paraId="1AE7EB4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5459D">
    <w:pPr>
      <w:snapToGrid w:val="0"/>
      <w:jc w:val="center"/>
      <w:rPr>
        <w:rFonts w:ascii="Times New Roman" w:hAnsi="Times New Roman"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C10D">
    <w:pPr>
      <w:snapToGrid w:val="0"/>
      <w:jc w:val="center"/>
      <w:rPr>
        <w:rFonts w:ascii="Times New Roman" w:hAnsi="Times New Roman"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EEF8">
    <w:pPr>
      <w:snapToGrid w:val="0"/>
      <w:jc w:val="center"/>
      <w:rPr>
        <w:rFonts w:ascii="Times New Roman" w:hAnsi="Times New Roman"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49A4">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DF6857"/>
    <w:rsid w:val="000B1412"/>
    <w:rsid w:val="000D0C76"/>
    <w:rsid w:val="0019508D"/>
    <w:rsid w:val="00323FC1"/>
    <w:rsid w:val="00894C79"/>
    <w:rsid w:val="008E5E6B"/>
    <w:rsid w:val="009E53CE"/>
    <w:rsid w:val="00CD79DA"/>
    <w:rsid w:val="00EE6122"/>
    <w:rsid w:val="05A12C3D"/>
    <w:rsid w:val="08C36822"/>
    <w:rsid w:val="08E54928"/>
    <w:rsid w:val="09DF6857"/>
    <w:rsid w:val="0BE54423"/>
    <w:rsid w:val="0CDC5C3A"/>
    <w:rsid w:val="142A5183"/>
    <w:rsid w:val="145765EE"/>
    <w:rsid w:val="14DB226E"/>
    <w:rsid w:val="15593D8E"/>
    <w:rsid w:val="1561353E"/>
    <w:rsid w:val="16FF300E"/>
    <w:rsid w:val="178A2E53"/>
    <w:rsid w:val="188B4D90"/>
    <w:rsid w:val="189B2BEC"/>
    <w:rsid w:val="1AED4AA9"/>
    <w:rsid w:val="1BE539D2"/>
    <w:rsid w:val="1D7D5F12"/>
    <w:rsid w:val="1DE14609"/>
    <w:rsid w:val="1EFC3ACF"/>
    <w:rsid w:val="1FD74B28"/>
    <w:rsid w:val="20CE2C87"/>
    <w:rsid w:val="222114DC"/>
    <w:rsid w:val="2350494C"/>
    <w:rsid w:val="23EA011A"/>
    <w:rsid w:val="245276AF"/>
    <w:rsid w:val="24F0099A"/>
    <w:rsid w:val="25665B84"/>
    <w:rsid w:val="277716AD"/>
    <w:rsid w:val="293A022A"/>
    <w:rsid w:val="2B954D0D"/>
    <w:rsid w:val="2CA82583"/>
    <w:rsid w:val="2CCD3AE9"/>
    <w:rsid w:val="2CFF1CFF"/>
    <w:rsid w:val="2D552EFC"/>
    <w:rsid w:val="2EF02A0D"/>
    <w:rsid w:val="32BB2087"/>
    <w:rsid w:val="3317744E"/>
    <w:rsid w:val="33D04B10"/>
    <w:rsid w:val="347D65D4"/>
    <w:rsid w:val="353E47FC"/>
    <w:rsid w:val="35906305"/>
    <w:rsid w:val="370C7A91"/>
    <w:rsid w:val="38E057F5"/>
    <w:rsid w:val="39BD11EE"/>
    <w:rsid w:val="3A163F4A"/>
    <w:rsid w:val="3F2172E4"/>
    <w:rsid w:val="3F3B4506"/>
    <w:rsid w:val="40420B44"/>
    <w:rsid w:val="427627CB"/>
    <w:rsid w:val="43A47886"/>
    <w:rsid w:val="452D241D"/>
    <w:rsid w:val="45FE2727"/>
    <w:rsid w:val="47B94E24"/>
    <w:rsid w:val="48476DDE"/>
    <w:rsid w:val="48F75AD9"/>
    <w:rsid w:val="494F4C8A"/>
    <w:rsid w:val="4A6D6D26"/>
    <w:rsid w:val="4BEA6CF7"/>
    <w:rsid w:val="4E303D1C"/>
    <w:rsid w:val="4E361A17"/>
    <w:rsid w:val="4F017281"/>
    <w:rsid w:val="4FC450D1"/>
    <w:rsid w:val="50D067C2"/>
    <w:rsid w:val="518A6C1F"/>
    <w:rsid w:val="52A05A32"/>
    <w:rsid w:val="52F3718A"/>
    <w:rsid w:val="532A4994"/>
    <w:rsid w:val="56A640B1"/>
    <w:rsid w:val="56E7372A"/>
    <w:rsid w:val="58A65CBC"/>
    <w:rsid w:val="5B47727D"/>
    <w:rsid w:val="5CB96691"/>
    <w:rsid w:val="5E0741A6"/>
    <w:rsid w:val="62AB7DAA"/>
    <w:rsid w:val="647847FF"/>
    <w:rsid w:val="64C432EC"/>
    <w:rsid w:val="66B12888"/>
    <w:rsid w:val="6B3C373B"/>
    <w:rsid w:val="6C9167C8"/>
    <w:rsid w:val="6D4832A6"/>
    <w:rsid w:val="6E7674B7"/>
    <w:rsid w:val="6EBB2F4A"/>
    <w:rsid w:val="70640CBF"/>
    <w:rsid w:val="72F63491"/>
    <w:rsid w:val="730F6106"/>
    <w:rsid w:val="737B6A68"/>
    <w:rsid w:val="73824E98"/>
    <w:rsid w:val="73931C89"/>
    <w:rsid w:val="74343D24"/>
    <w:rsid w:val="76C02583"/>
    <w:rsid w:val="76FF3BB0"/>
    <w:rsid w:val="7A592736"/>
    <w:rsid w:val="7AC92443"/>
    <w:rsid w:val="7AD919D7"/>
    <w:rsid w:val="7B093E23"/>
    <w:rsid w:val="7B6B6550"/>
    <w:rsid w:val="7EBE5A44"/>
    <w:rsid w:val="7F037115"/>
    <w:rsid w:val="7FE5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rFonts w:eastAsia="宋体"/>
      <w:b/>
      <w:kern w:val="44"/>
      <w:sz w:val="32"/>
    </w:rPr>
  </w:style>
  <w:style w:type="paragraph" w:styleId="3">
    <w:name w:val="heading 2"/>
    <w:basedOn w:val="1"/>
    <w:next w:val="1"/>
    <w:unhideWhenUsed/>
    <w:qFormat/>
    <w:uiPriority w:val="0"/>
    <w:pPr>
      <w:keepNext/>
      <w:keepLines/>
      <w:spacing w:line="360" w:lineRule="auto"/>
      <w:outlineLvl w:val="1"/>
    </w:pPr>
    <w:rPr>
      <w:rFonts w:ascii="Arial" w:hAnsi="Arial" w:eastAsia="宋体"/>
      <w:b/>
      <w:sz w:val="28"/>
    </w:rPr>
  </w:style>
  <w:style w:type="paragraph" w:styleId="4">
    <w:name w:val="heading 3"/>
    <w:basedOn w:val="1"/>
    <w:next w:val="1"/>
    <w:unhideWhenUsed/>
    <w:qFormat/>
    <w:uiPriority w:val="0"/>
    <w:pPr>
      <w:keepNext/>
      <w:keepLines/>
      <w:spacing w:line="360" w:lineRule="auto"/>
      <w:outlineLvl w:val="2"/>
    </w:pPr>
    <w:rPr>
      <w:rFonts w:eastAsia="宋体"/>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unhideWhenUsed/>
    <w:qFormat/>
    <w:uiPriority w:val="99"/>
    <w:pPr>
      <w:spacing w:after="120"/>
    </w:p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5"/>
    <w:qFormat/>
    <w:uiPriority w:val="0"/>
    <w:pPr>
      <w:ind w:firstLine="420"/>
    </w:pPr>
    <w:rPr>
      <w:rFonts w:ascii="Times New Roman" w:hAnsi="Times New Roman" w:eastAsia="宋体" w:cs="Times New Roman"/>
      <w:szCs w:val="24"/>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6">
    <w:name w:val="WPSOffice手动目录 1"/>
    <w:qFormat/>
    <w:uiPriority w:val="0"/>
    <w:rPr>
      <w:rFonts w:asciiTheme="minorHAnsi" w:hAnsiTheme="minorHAnsi" w:eastAsiaTheme="minorEastAsia" w:cstheme="minorBidi"/>
      <w:lang w:val="en-US" w:eastAsia="zh-CN" w:bidi="ar-SA"/>
    </w:rPr>
  </w:style>
  <w:style w:type="paragraph" w:customStyle="1" w:styleId="1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8">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9">
    <w:name w:val="NormalCharacter"/>
    <w:autoRedefine/>
    <w:qFormat/>
    <w:uiPriority w:val="0"/>
  </w:style>
  <w:style w:type="character" w:customStyle="1" w:styleId="20">
    <w:name w:val="font11"/>
    <w:basedOn w:val="15"/>
    <w:qFormat/>
    <w:uiPriority w:val="0"/>
    <w:rPr>
      <w:rFonts w:hint="eastAsia" w:ascii="宋体" w:hAnsi="宋体" w:eastAsia="宋体" w:cs="宋体"/>
      <w:color w:val="000000"/>
      <w:sz w:val="20"/>
      <w:szCs w:val="20"/>
      <w:u w:val="none"/>
    </w:rPr>
  </w:style>
  <w:style w:type="character" w:customStyle="1" w:styleId="21">
    <w:name w:val="font31"/>
    <w:basedOn w:val="15"/>
    <w:qFormat/>
    <w:uiPriority w:val="0"/>
    <w:rPr>
      <w:rFonts w:hint="default" w:ascii="Times New Roman" w:hAnsi="Times New Roman" w:cs="Times New Roman"/>
      <w:color w:val="000000"/>
      <w:sz w:val="20"/>
      <w:szCs w:val="20"/>
      <w:u w:val="none"/>
    </w:rPr>
  </w:style>
  <w:style w:type="character" w:customStyle="1" w:styleId="22">
    <w:name w:val="font41"/>
    <w:basedOn w:val="15"/>
    <w:qFormat/>
    <w:uiPriority w:val="0"/>
    <w:rPr>
      <w:rFonts w:hint="default" w:ascii="Arial" w:hAnsi="Arial" w:cs="Arial"/>
      <w:color w:val="000000"/>
      <w:sz w:val="20"/>
      <w:szCs w:val="20"/>
      <w:u w:val="none"/>
    </w:rPr>
  </w:style>
  <w:style w:type="character" w:customStyle="1" w:styleId="23">
    <w:name w:val="font71"/>
    <w:basedOn w:val="15"/>
    <w:qFormat/>
    <w:uiPriority w:val="0"/>
    <w:rPr>
      <w:rFonts w:hint="eastAsia" w:ascii="宋体" w:hAnsi="宋体" w:eastAsia="宋体" w:cs="宋体"/>
      <w:color w:val="000000"/>
      <w:sz w:val="20"/>
      <w:szCs w:val="20"/>
      <w:u w:val="none"/>
    </w:rPr>
  </w:style>
  <w:style w:type="character" w:customStyle="1" w:styleId="24">
    <w:name w:val="font51"/>
    <w:basedOn w:val="15"/>
    <w:qFormat/>
    <w:uiPriority w:val="0"/>
    <w:rPr>
      <w:rFonts w:hint="eastAsia" w:ascii="宋体" w:hAnsi="宋体" w:eastAsia="宋体" w:cs="宋体"/>
      <w:color w:val="000000"/>
      <w:sz w:val="20"/>
      <w:szCs w:val="20"/>
      <w:u w:val="none"/>
    </w:rPr>
  </w:style>
  <w:style w:type="character" w:customStyle="1" w:styleId="25">
    <w:name w:val="font81"/>
    <w:basedOn w:val="15"/>
    <w:qFormat/>
    <w:uiPriority w:val="0"/>
    <w:rPr>
      <w:rFonts w:hint="eastAsia" w:ascii="宋体" w:hAnsi="宋体" w:eastAsia="宋体" w:cs="宋体"/>
      <w:color w:val="000000"/>
      <w:sz w:val="20"/>
      <w:szCs w:val="20"/>
      <w:u w:val="none"/>
    </w:rPr>
  </w:style>
  <w:style w:type="character" w:customStyle="1" w:styleId="26">
    <w:name w:val="font21"/>
    <w:basedOn w:val="15"/>
    <w:qFormat/>
    <w:uiPriority w:val="0"/>
    <w:rPr>
      <w:rFonts w:hint="eastAsia" w:ascii="宋体" w:hAnsi="宋体" w:eastAsia="宋体" w:cs="宋体"/>
      <w:color w:val="000000"/>
      <w:sz w:val="20"/>
      <w:szCs w:val="20"/>
      <w:u w:val="none"/>
    </w:rPr>
  </w:style>
  <w:style w:type="paragraph" w:styleId="27">
    <w:name w:val="No Spacing"/>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1109</Words>
  <Characters>1162</Characters>
  <Lines>13</Lines>
  <Paragraphs>3</Paragraphs>
  <TotalTime>0</TotalTime>
  <ScaleCrop>false</ScaleCrop>
  <LinksUpToDate>false</LinksUpToDate>
  <CharactersWithSpaces>1901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2025-08-25T10:35:00Z</dcterms:created>
  <dc:creator>LL</dc:creator>
  <cp:lastModifiedBy>肠粉</cp:lastModifiedBy>
  <dcterms:modified xsi:type="dcterms:W3CDTF">2026-02-05T02:41:20Z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36BC85F2410145C08713D6A348B1FEC4_13</vt:lpwstr>
  </property>
  <property fmtid="{D5CDD505-2E9C-101B-9397-08002B2CF9AE}" pid="4" name="KSOTemplateDocerSaveRecord">
    <vt:lpwstr>eyJoZGlkIjoiYjkyMzRlZDE4MWViODBjNTI1NmYzNDA3ZjdmOWRmZGEiLCJ1c2VySWQiOiI3OTM3NTc2MDIifQ==</vt:lpwstr>
  </property>
</Properties>
</file>